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1F8C7" w14:textId="086289F3" w:rsidR="002C070A" w:rsidRPr="00F3304B" w:rsidRDefault="00BF15B9">
      <w:pPr>
        <w:rPr>
          <w:rFonts w:ascii="ＭＳ 明朝" w:eastAsia="ＭＳ 明朝" w:hAnsi="ＭＳ 明朝"/>
          <w:sz w:val="24"/>
          <w:szCs w:val="24"/>
          <w:lang w:eastAsia="zh-TW"/>
        </w:rPr>
      </w:pPr>
      <w:r w:rsidRPr="00F3304B">
        <w:rPr>
          <w:rFonts w:ascii="ＭＳ 明朝" w:eastAsia="ＭＳ 明朝" w:hAnsi="ＭＳ 明朝" w:hint="eastAsia"/>
          <w:sz w:val="24"/>
          <w:szCs w:val="24"/>
          <w:lang w:eastAsia="zh-TW"/>
        </w:rPr>
        <w:t>別表（第2条、第4条関係）</w:t>
      </w:r>
    </w:p>
    <w:tbl>
      <w:tblPr>
        <w:tblStyle w:val="a3"/>
        <w:tblW w:w="15163" w:type="dxa"/>
        <w:tblLook w:val="05A0" w:firstRow="1" w:lastRow="0" w:firstColumn="1" w:lastColumn="1" w:noHBand="0" w:noVBand="1"/>
      </w:tblPr>
      <w:tblGrid>
        <w:gridCol w:w="983"/>
        <w:gridCol w:w="846"/>
        <w:gridCol w:w="425"/>
        <w:gridCol w:w="3128"/>
        <w:gridCol w:w="709"/>
        <w:gridCol w:w="3402"/>
        <w:gridCol w:w="3402"/>
        <w:gridCol w:w="1134"/>
        <w:gridCol w:w="1134"/>
      </w:tblGrid>
      <w:tr w:rsidR="00C10638" w:rsidRPr="00F3304B" w14:paraId="35E74628" w14:textId="77777777" w:rsidTr="00F82165">
        <w:tc>
          <w:tcPr>
            <w:tcW w:w="983" w:type="dxa"/>
          </w:tcPr>
          <w:p w14:paraId="3AC18871" w14:textId="77777777" w:rsidR="00616F55" w:rsidRPr="00F3304B" w:rsidRDefault="00BF15B9" w:rsidP="00C10638">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評価対象</w:t>
            </w:r>
          </w:p>
          <w:p w14:paraId="6018F5A3" w14:textId="39F9AF29" w:rsidR="00BF15B9" w:rsidRPr="00F3304B" w:rsidRDefault="00BF15B9" w:rsidP="00C10638">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事項</w:t>
            </w:r>
          </w:p>
        </w:tc>
        <w:tc>
          <w:tcPr>
            <w:tcW w:w="846" w:type="dxa"/>
          </w:tcPr>
          <w:p w14:paraId="38945205" w14:textId="1E1251BB" w:rsidR="00BF15B9" w:rsidRPr="00F3304B" w:rsidRDefault="00BF15B9" w:rsidP="00C10638">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評価対象組織</w:t>
            </w:r>
          </w:p>
        </w:tc>
        <w:tc>
          <w:tcPr>
            <w:tcW w:w="3553" w:type="dxa"/>
            <w:gridSpan w:val="2"/>
          </w:tcPr>
          <w:p w14:paraId="2D1B618F" w14:textId="717E05DD" w:rsidR="00BF15B9" w:rsidRPr="00F3304B" w:rsidRDefault="00BF15B9" w:rsidP="00C10638">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評価基準</w:t>
            </w:r>
          </w:p>
        </w:tc>
        <w:tc>
          <w:tcPr>
            <w:tcW w:w="4111" w:type="dxa"/>
            <w:gridSpan w:val="2"/>
          </w:tcPr>
          <w:p w14:paraId="0E7A7954" w14:textId="6F87D56F" w:rsidR="00BF15B9" w:rsidRPr="00F3304B" w:rsidRDefault="00BF15B9" w:rsidP="00C10638">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点検・評価の方法</w:t>
            </w:r>
          </w:p>
        </w:tc>
        <w:tc>
          <w:tcPr>
            <w:tcW w:w="3402" w:type="dxa"/>
          </w:tcPr>
          <w:p w14:paraId="0B8D3ED8" w14:textId="2B7C6F73" w:rsidR="00BF15B9" w:rsidRPr="00F3304B" w:rsidRDefault="00BF15B9" w:rsidP="00C10638">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根拠資料・データ</w:t>
            </w:r>
          </w:p>
        </w:tc>
        <w:tc>
          <w:tcPr>
            <w:tcW w:w="1134" w:type="dxa"/>
          </w:tcPr>
          <w:p w14:paraId="44B0A834" w14:textId="1794AE51" w:rsidR="00BF15B9" w:rsidRPr="00F3304B" w:rsidRDefault="00BF15B9" w:rsidP="00C10638">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実施時期</w:t>
            </w:r>
          </w:p>
        </w:tc>
        <w:tc>
          <w:tcPr>
            <w:tcW w:w="1134" w:type="dxa"/>
          </w:tcPr>
          <w:p w14:paraId="4831B486" w14:textId="71838A4B" w:rsidR="00BF15B9" w:rsidRPr="00F3304B" w:rsidRDefault="00BF15B9" w:rsidP="00C10638">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備考</w:t>
            </w:r>
          </w:p>
        </w:tc>
      </w:tr>
      <w:tr w:rsidR="00FB191C" w:rsidRPr="00F3304B" w14:paraId="07C92F52" w14:textId="77777777" w:rsidTr="00F82165">
        <w:tc>
          <w:tcPr>
            <w:tcW w:w="983" w:type="dxa"/>
            <w:vMerge w:val="restart"/>
          </w:tcPr>
          <w:p w14:paraId="2F5D2CAC" w14:textId="77777777" w:rsidR="000B1BCB"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卒業認定</w:t>
            </w:r>
          </w:p>
          <w:p w14:paraId="047B3F55" w14:textId="0B17E948"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・学位授与の方針（</w:t>
            </w:r>
            <w:r w:rsidRPr="00F3304B">
              <w:rPr>
                <w:rFonts w:ascii="ＭＳ 明朝" w:eastAsia="ＭＳ 明朝" w:hAnsi="ＭＳ 明朝"/>
                <w:sz w:val="18"/>
                <w:szCs w:val="18"/>
              </w:rPr>
              <w:t>DP）及び教育課程編成・実施の方針（CP）の策定</w:t>
            </w:r>
          </w:p>
        </w:tc>
        <w:tc>
          <w:tcPr>
            <w:tcW w:w="846" w:type="dxa"/>
          </w:tcPr>
          <w:p w14:paraId="07394858" w14:textId="5CE100BD" w:rsidR="00FB191C" w:rsidRPr="00F3304B" w:rsidRDefault="00FB191C" w:rsidP="00C10638">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3B990EBE" w14:textId="10D853F3" w:rsidR="00FB191C" w:rsidRPr="00F3304B" w:rsidRDefault="00FB191C"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w:t>
            </w:r>
          </w:p>
        </w:tc>
        <w:tc>
          <w:tcPr>
            <w:tcW w:w="3128" w:type="dxa"/>
          </w:tcPr>
          <w:p w14:paraId="6D392B17" w14:textId="79DA39C2"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各教育課程（学部（教員養成課程・学科）及び大学院（修士課程・専門職学位課程</w:t>
            </w:r>
            <w:r w:rsidR="00E5649F">
              <w:rPr>
                <w:rFonts w:ascii="ＭＳ 明朝" w:eastAsia="ＭＳ 明朝" w:hAnsi="ＭＳ 明朝" w:hint="eastAsia"/>
                <w:sz w:val="18"/>
                <w:szCs w:val="18"/>
              </w:rPr>
              <w:t>及び博士後期課程</w:t>
            </w:r>
            <w:r w:rsidRPr="00F3304B">
              <w:rPr>
                <w:rFonts w:ascii="ＭＳ 明朝" w:eastAsia="ＭＳ 明朝" w:hAnsi="ＭＳ 明朝" w:hint="eastAsia"/>
                <w:sz w:val="18"/>
                <w:szCs w:val="18"/>
              </w:rPr>
              <w:t>）について、以下の事項を機関別内部質保証体制が確認する手順を定めていること。</w:t>
            </w:r>
          </w:p>
          <w:p w14:paraId="67B8A599" w14:textId="30D5D72D" w:rsidR="00FB191C" w:rsidRPr="00F3304B" w:rsidRDefault="00FB191C" w:rsidP="00FB191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（１）卒業認定・学位授与の方針が大学等の目的に則して定められていること。</w:t>
            </w:r>
          </w:p>
          <w:p w14:paraId="4A94534A" w14:textId="77777777" w:rsidR="00FB191C" w:rsidRPr="00F3304B" w:rsidRDefault="00FB191C" w:rsidP="00FB191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（２）教育課程編成・実施の方針が大学等の目的及び卒業認定・学位授与の方針と整合性をもって定められていること。</w:t>
            </w:r>
          </w:p>
          <w:p w14:paraId="07BF84FF" w14:textId="25F1DC12" w:rsidR="00FB191C" w:rsidRPr="00F3304B" w:rsidRDefault="00FB191C" w:rsidP="00FB191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（３）学習成果の達成が授与する学位に相応しい水準になっていること。</w:t>
            </w:r>
          </w:p>
        </w:tc>
        <w:tc>
          <w:tcPr>
            <w:tcW w:w="709" w:type="dxa"/>
          </w:tcPr>
          <w:p w14:paraId="79D76064" w14:textId="21F6B738" w:rsidR="00FB191C" w:rsidRPr="00F3304B" w:rsidRDefault="00FB191C"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1-1</w:t>
            </w:r>
          </w:p>
        </w:tc>
        <w:tc>
          <w:tcPr>
            <w:tcW w:w="3402" w:type="dxa"/>
          </w:tcPr>
          <w:p w14:paraId="28058BE7" w14:textId="3E83E9D8"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それぞれの教育課程について定めた規定に左記（１）</w:t>
            </w:r>
            <w:r w:rsidR="00F3304B">
              <w:rPr>
                <w:rFonts w:ascii="ＭＳ 明朝" w:eastAsia="ＭＳ 明朝" w:hAnsi="ＭＳ 明朝" w:hint="eastAsia"/>
                <w:sz w:val="18"/>
                <w:szCs w:val="18"/>
              </w:rPr>
              <w:t>－</w:t>
            </w:r>
            <w:r w:rsidRPr="00F3304B">
              <w:rPr>
                <w:rFonts w:ascii="ＭＳ 明朝" w:eastAsia="ＭＳ 明朝" w:hAnsi="ＭＳ 明朝" w:hint="eastAsia"/>
                <w:sz w:val="18"/>
                <w:szCs w:val="18"/>
              </w:rPr>
              <w:t>（３）の内容が明文化されていることを確認する。</w:t>
            </w:r>
          </w:p>
        </w:tc>
        <w:tc>
          <w:tcPr>
            <w:tcW w:w="3402" w:type="dxa"/>
          </w:tcPr>
          <w:p w14:paraId="5699E692" w14:textId="6EF032DA"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明文化された規定類</w:t>
            </w:r>
          </w:p>
        </w:tc>
        <w:tc>
          <w:tcPr>
            <w:tcW w:w="1134" w:type="dxa"/>
          </w:tcPr>
          <w:p w14:paraId="692F4DD2" w14:textId="0FDBC1C5"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56C968E0" w14:textId="7CA55DAE" w:rsidR="00FB191C" w:rsidRPr="00F3304B" w:rsidRDefault="00FB191C"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機関別認証評価分析項目2-2-1</w:t>
            </w:r>
          </w:p>
        </w:tc>
      </w:tr>
      <w:tr w:rsidR="00FB191C" w:rsidRPr="00F3304B" w14:paraId="627A363F" w14:textId="77777777" w:rsidTr="00F82165">
        <w:tc>
          <w:tcPr>
            <w:tcW w:w="983" w:type="dxa"/>
            <w:vMerge/>
          </w:tcPr>
          <w:p w14:paraId="765226E8" w14:textId="77777777" w:rsidR="00FB191C" w:rsidRPr="00F3304B" w:rsidRDefault="00FB191C" w:rsidP="00616F55">
            <w:pPr>
              <w:spacing w:line="260" w:lineRule="exact"/>
              <w:rPr>
                <w:rFonts w:ascii="ＭＳ 明朝" w:eastAsia="ＭＳ 明朝" w:hAnsi="ＭＳ 明朝"/>
                <w:sz w:val="18"/>
                <w:szCs w:val="18"/>
                <w:lang w:eastAsia="zh-TW"/>
              </w:rPr>
            </w:pPr>
          </w:p>
        </w:tc>
        <w:tc>
          <w:tcPr>
            <w:tcW w:w="846" w:type="dxa"/>
          </w:tcPr>
          <w:p w14:paraId="48AB95C8" w14:textId="3EE62E86" w:rsidR="00FB191C" w:rsidRPr="00F3304B" w:rsidRDefault="00FB191C" w:rsidP="00C10638">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799DEB1A" w14:textId="1A931E8A" w:rsidR="00FB191C" w:rsidRPr="00F3304B" w:rsidRDefault="00FB191C"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w:t>
            </w:r>
          </w:p>
        </w:tc>
        <w:tc>
          <w:tcPr>
            <w:tcW w:w="3128" w:type="dxa"/>
          </w:tcPr>
          <w:p w14:paraId="3A512F4B" w14:textId="19074D28"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卒業認定・学位授与の方針を、大学等の目的を踏まえて、具体的かつ明確に策定していること。</w:t>
            </w:r>
          </w:p>
        </w:tc>
        <w:tc>
          <w:tcPr>
            <w:tcW w:w="709" w:type="dxa"/>
          </w:tcPr>
          <w:p w14:paraId="57902AFC" w14:textId="4827B3C6" w:rsidR="00FB191C" w:rsidRPr="00F3304B" w:rsidRDefault="00FB191C"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2-1</w:t>
            </w:r>
          </w:p>
        </w:tc>
        <w:tc>
          <w:tcPr>
            <w:tcW w:w="3402" w:type="dxa"/>
          </w:tcPr>
          <w:p w14:paraId="2C834920" w14:textId="77777777"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卒業認定・学位授与の方針において、以下の各項目に係る記述が含まれていることを確認する。</w:t>
            </w:r>
          </w:p>
          <w:p w14:paraId="5DAD7727" w14:textId="77777777" w:rsidR="00FB191C" w:rsidRPr="00F3304B" w:rsidRDefault="00FB191C" w:rsidP="00FB191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・学生の進路先等社会における顕在・潜在ニーズ</w:t>
            </w:r>
          </w:p>
          <w:p w14:paraId="4067979E" w14:textId="77777777" w:rsidR="00FB191C" w:rsidRPr="00F3304B" w:rsidRDefault="00FB191C" w:rsidP="00FB191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・学生の学習の目標となっていること。</w:t>
            </w:r>
          </w:p>
          <w:p w14:paraId="50CDDE1D" w14:textId="1EB5D2E0" w:rsidR="00FB191C" w:rsidRPr="00F3304B" w:rsidRDefault="00FB191C" w:rsidP="00FB191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・「何ができるようになるか」に力点を置き、どのような学習成果を上げれば卒業を認定し、学位を授与するのかが具体的に示されていること。</w:t>
            </w:r>
          </w:p>
        </w:tc>
        <w:tc>
          <w:tcPr>
            <w:tcW w:w="3402" w:type="dxa"/>
          </w:tcPr>
          <w:p w14:paraId="04CECCD7" w14:textId="4CE6B0A7"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公表している卒業認定・学位授与の方針</w:t>
            </w:r>
          </w:p>
        </w:tc>
        <w:tc>
          <w:tcPr>
            <w:tcW w:w="1134" w:type="dxa"/>
          </w:tcPr>
          <w:p w14:paraId="0C950077" w14:textId="4913CA5D"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2B803118" w14:textId="77777777" w:rsidR="00F3304B" w:rsidRDefault="00FB191C"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機関別認証評価分析項目6-1-1</w:t>
            </w:r>
          </w:p>
          <w:p w14:paraId="3B14CB8C" w14:textId="77777777" w:rsidR="00F3304B" w:rsidRDefault="00F3304B" w:rsidP="00616F55">
            <w:pPr>
              <w:spacing w:line="260" w:lineRule="exact"/>
              <w:rPr>
                <w:rFonts w:ascii="ＭＳ 明朝" w:eastAsia="ＭＳ 明朝" w:hAnsi="ＭＳ 明朝"/>
                <w:sz w:val="18"/>
                <w:szCs w:val="18"/>
                <w:lang w:eastAsia="zh-TW"/>
              </w:rPr>
            </w:pPr>
          </w:p>
          <w:p w14:paraId="4B3F9D16" w14:textId="6FE83A63"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FB191C" w:rsidRPr="00F3304B" w14:paraId="3C3C79E7" w14:textId="77777777" w:rsidTr="00F82165">
        <w:tc>
          <w:tcPr>
            <w:tcW w:w="983" w:type="dxa"/>
            <w:vMerge/>
          </w:tcPr>
          <w:p w14:paraId="05F0E898" w14:textId="77777777" w:rsidR="00FB191C" w:rsidRPr="00F3304B" w:rsidRDefault="00FB191C" w:rsidP="00616F55">
            <w:pPr>
              <w:spacing w:line="260" w:lineRule="exact"/>
              <w:rPr>
                <w:rFonts w:ascii="ＭＳ 明朝" w:eastAsia="ＭＳ 明朝" w:hAnsi="ＭＳ 明朝"/>
                <w:sz w:val="18"/>
                <w:szCs w:val="18"/>
              </w:rPr>
            </w:pPr>
          </w:p>
        </w:tc>
        <w:tc>
          <w:tcPr>
            <w:tcW w:w="846" w:type="dxa"/>
          </w:tcPr>
          <w:p w14:paraId="0617B057" w14:textId="1FC351E9"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55D4B805" w14:textId="232A2D84" w:rsidR="00FB191C" w:rsidRPr="00F3304B" w:rsidRDefault="00FB191C"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w:t>
            </w:r>
          </w:p>
        </w:tc>
        <w:tc>
          <w:tcPr>
            <w:tcW w:w="3128" w:type="dxa"/>
          </w:tcPr>
          <w:p w14:paraId="5CA47D6B" w14:textId="2420DA93"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編成・実施の方針において、学生や授業科目を担当する教員が分かりやすいように、①教育課程の編成の方針、②教育課程における教育・学習方法に関する方針、③学習成果の評価の方針を明確かつ具体的に明示していること。</w:t>
            </w:r>
          </w:p>
        </w:tc>
        <w:tc>
          <w:tcPr>
            <w:tcW w:w="709" w:type="dxa"/>
          </w:tcPr>
          <w:p w14:paraId="2D6C5766" w14:textId="1B6E0708" w:rsidR="00FB191C" w:rsidRPr="00F3304B" w:rsidRDefault="00FB191C"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3-1</w:t>
            </w:r>
          </w:p>
        </w:tc>
        <w:tc>
          <w:tcPr>
            <w:tcW w:w="3402" w:type="dxa"/>
          </w:tcPr>
          <w:p w14:paraId="3061C29E" w14:textId="67107846"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教育課程編成・実施の方針において、左記の①から③の各項目に係る記述が含まれていることを確認する。</w:t>
            </w:r>
          </w:p>
        </w:tc>
        <w:tc>
          <w:tcPr>
            <w:tcW w:w="3402" w:type="dxa"/>
          </w:tcPr>
          <w:p w14:paraId="3173E3B8" w14:textId="7DE3025F"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公表している教育課程編成・実施の方針</w:t>
            </w:r>
          </w:p>
        </w:tc>
        <w:tc>
          <w:tcPr>
            <w:tcW w:w="1134" w:type="dxa"/>
          </w:tcPr>
          <w:p w14:paraId="45F3C5C9" w14:textId="08DEFAC4"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07FA180E" w14:textId="77777777" w:rsidR="00F3304B" w:rsidRDefault="00FB191C"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機関別認証評価分析項目6-2-1</w:t>
            </w:r>
          </w:p>
          <w:p w14:paraId="6F472C59" w14:textId="77777777" w:rsidR="00F3304B" w:rsidRDefault="00F3304B" w:rsidP="00616F55">
            <w:pPr>
              <w:spacing w:line="260" w:lineRule="exact"/>
              <w:rPr>
                <w:rFonts w:ascii="ＭＳ 明朝" w:eastAsia="ＭＳ 明朝" w:hAnsi="ＭＳ 明朝"/>
                <w:sz w:val="18"/>
                <w:szCs w:val="18"/>
                <w:lang w:eastAsia="zh-TW"/>
              </w:rPr>
            </w:pPr>
          </w:p>
          <w:p w14:paraId="33F795D9" w14:textId="207979ED"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FB191C" w:rsidRPr="00F3304B" w14:paraId="30A6B1C5" w14:textId="77777777" w:rsidTr="00F82165">
        <w:tc>
          <w:tcPr>
            <w:tcW w:w="983" w:type="dxa"/>
            <w:vMerge/>
          </w:tcPr>
          <w:p w14:paraId="0A0E20CF" w14:textId="77777777" w:rsidR="00FB191C" w:rsidRPr="00F3304B" w:rsidRDefault="00FB191C" w:rsidP="00616F55">
            <w:pPr>
              <w:spacing w:line="260" w:lineRule="exact"/>
              <w:rPr>
                <w:rFonts w:ascii="ＭＳ 明朝" w:eastAsia="ＭＳ 明朝" w:hAnsi="ＭＳ 明朝"/>
                <w:sz w:val="18"/>
                <w:szCs w:val="18"/>
              </w:rPr>
            </w:pPr>
          </w:p>
        </w:tc>
        <w:tc>
          <w:tcPr>
            <w:tcW w:w="846" w:type="dxa"/>
          </w:tcPr>
          <w:p w14:paraId="5B0D571A" w14:textId="516F9386"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29D3593D" w14:textId="407B5A04" w:rsidR="00FB191C" w:rsidRPr="00F3304B" w:rsidRDefault="00FB191C"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4</w:t>
            </w:r>
          </w:p>
        </w:tc>
        <w:tc>
          <w:tcPr>
            <w:tcW w:w="3128" w:type="dxa"/>
          </w:tcPr>
          <w:p w14:paraId="2C133601" w14:textId="5739193A"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教育課程編成・実施の方針が卒業認定・学位授与の方針と整合性を有し</w:t>
            </w:r>
            <w:r w:rsidRPr="00F3304B">
              <w:rPr>
                <w:rFonts w:ascii="ＭＳ 明朝" w:eastAsia="ＭＳ 明朝" w:hAnsi="ＭＳ 明朝" w:hint="eastAsia"/>
                <w:sz w:val="18"/>
                <w:szCs w:val="18"/>
              </w:rPr>
              <w:lastRenderedPageBreak/>
              <w:t>ていること。</w:t>
            </w:r>
          </w:p>
        </w:tc>
        <w:tc>
          <w:tcPr>
            <w:tcW w:w="709" w:type="dxa"/>
          </w:tcPr>
          <w:p w14:paraId="780B8AB8" w14:textId="4489B4BD" w:rsidR="00FB191C" w:rsidRPr="00F3304B" w:rsidRDefault="00FB191C"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lastRenderedPageBreak/>
              <w:t>4-1</w:t>
            </w:r>
          </w:p>
        </w:tc>
        <w:tc>
          <w:tcPr>
            <w:tcW w:w="3402" w:type="dxa"/>
          </w:tcPr>
          <w:p w14:paraId="6DD5A42F" w14:textId="71E79B5C"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教育課程の編成及び実施の内容が、卒業認定・学位授与の方針に定める獲得が期</w:t>
            </w:r>
            <w:r w:rsidRPr="00F3304B">
              <w:rPr>
                <w:rFonts w:ascii="ＭＳ 明朝" w:eastAsia="ＭＳ 明朝" w:hAnsi="ＭＳ 明朝" w:hint="eastAsia"/>
                <w:sz w:val="18"/>
                <w:szCs w:val="18"/>
              </w:rPr>
              <w:lastRenderedPageBreak/>
              <w:t>待される能力を学生が獲得できるものとなっているか、整合性を有しているかを確認する。</w:t>
            </w:r>
          </w:p>
        </w:tc>
        <w:tc>
          <w:tcPr>
            <w:tcW w:w="3402" w:type="dxa"/>
          </w:tcPr>
          <w:p w14:paraId="38089C48" w14:textId="5D401D6B"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公表している教育課程編成・実施の方針及び卒業認定・学位授与の方針</w:t>
            </w:r>
          </w:p>
        </w:tc>
        <w:tc>
          <w:tcPr>
            <w:tcW w:w="1134" w:type="dxa"/>
          </w:tcPr>
          <w:p w14:paraId="3D603DB7" w14:textId="7FB57B97"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1AA2BB7F" w14:textId="77777777" w:rsidR="00F3304B" w:rsidRDefault="00FB191C"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w:t>
            </w:r>
            <w:r w:rsidRPr="00F3304B">
              <w:rPr>
                <w:rFonts w:ascii="ＭＳ 明朝" w:eastAsia="ＭＳ 明朝" w:hAnsi="ＭＳ 明朝" w:hint="eastAsia"/>
                <w:sz w:val="18"/>
                <w:szCs w:val="18"/>
                <w:lang w:eastAsia="zh-TW"/>
              </w:rPr>
              <w:lastRenderedPageBreak/>
              <w:t>目6-2-2</w:t>
            </w:r>
          </w:p>
          <w:p w14:paraId="3FBF6982" w14:textId="77777777" w:rsidR="00F3304B" w:rsidRDefault="00F3304B" w:rsidP="00616F55">
            <w:pPr>
              <w:spacing w:line="260" w:lineRule="exact"/>
              <w:rPr>
                <w:rFonts w:ascii="ＭＳ 明朝" w:eastAsia="ＭＳ 明朝" w:hAnsi="ＭＳ 明朝"/>
                <w:sz w:val="18"/>
                <w:szCs w:val="18"/>
                <w:lang w:eastAsia="zh-TW"/>
              </w:rPr>
            </w:pPr>
          </w:p>
          <w:p w14:paraId="302C5ADE" w14:textId="6FFFB493" w:rsidR="00FB191C" w:rsidRPr="00F3304B" w:rsidRDefault="00FB191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C10638" w:rsidRPr="00F3304B" w14:paraId="5E13CFA8" w14:textId="77777777" w:rsidTr="00F82165">
        <w:tc>
          <w:tcPr>
            <w:tcW w:w="983" w:type="dxa"/>
          </w:tcPr>
          <w:p w14:paraId="059635CA" w14:textId="7BD252BE" w:rsidR="00616F55"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自己点検評価の仕組み</w:t>
            </w:r>
          </w:p>
        </w:tc>
        <w:tc>
          <w:tcPr>
            <w:tcW w:w="846" w:type="dxa"/>
          </w:tcPr>
          <w:p w14:paraId="6E9A48D7" w14:textId="48E52DBE"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2FE964BB" w14:textId="1B18B0F6" w:rsidR="00616F55" w:rsidRPr="00F3304B" w:rsidRDefault="00616F55"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5</w:t>
            </w:r>
          </w:p>
        </w:tc>
        <w:tc>
          <w:tcPr>
            <w:tcW w:w="3128" w:type="dxa"/>
          </w:tcPr>
          <w:p w14:paraId="27CA20E4" w14:textId="1D49862A"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教育課程ごとの点検・評価において、領域６の各基準に照らした判断を行うことが定められていること。</w:t>
            </w:r>
          </w:p>
        </w:tc>
        <w:tc>
          <w:tcPr>
            <w:tcW w:w="709" w:type="dxa"/>
          </w:tcPr>
          <w:p w14:paraId="105CA532" w14:textId="28ACC6F6" w:rsidR="00616F55" w:rsidRPr="00F3304B" w:rsidRDefault="00616F55"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5-1</w:t>
            </w:r>
          </w:p>
        </w:tc>
        <w:tc>
          <w:tcPr>
            <w:tcW w:w="3402" w:type="dxa"/>
          </w:tcPr>
          <w:p w14:paraId="4D3A24E3" w14:textId="1D6D1E0C"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教職課程として認定を受けた教育課程については、教育職員免許法施行規則第22条の８が定める点検及び評価を行うことを含めて内部質保証の手順が定められていることを確認する。</w:t>
            </w:r>
          </w:p>
        </w:tc>
        <w:tc>
          <w:tcPr>
            <w:tcW w:w="3402" w:type="dxa"/>
          </w:tcPr>
          <w:p w14:paraId="4AA5FB5F" w14:textId="1177BE38"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内部質保証の手順を定めた規定類</w:t>
            </w:r>
          </w:p>
        </w:tc>
        <w:tc>
          <w:tcPr>
            <w:tcW w:w="1134" w:type="dxa"/>
          </w:tcPr>
          <w:p w14:paraId="5CA93C5C" w14:textId="39C9223E"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637D6EE2" w14:textId="74336B54" w:rsidR="00616F55" w:rsidRPr="00F3304B" w:rsidRDefault="00616F55"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機関別認証評価分析項目2-2-2</w:t>
            </w:r>
          </w:p>
        </w:tc>
      </w:tr>
      <w:tr w:rsidR="00C10638" w:rsidRPr="00F3304B" w14:paraId="541BDD2B" w14:textId="77777777" w:rsidTr="00F82165">
        <w:tc>
          <w:tcPr>
            <w:tcW w:w="983" w:type="dxa"/>
          </w:tcPr>
          <w:p w14:paraId="3C986EF6" w14:textId="21CD316B" w:rsidR="00616F55"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FDの実施</w:t>
            </w:r>
          </w:p>
        </w:tc>
        <w:tc>
          <w:tcPr>
            <w:tcW w:w="846" w:type="dxa"/>
          </w:tcPr>
          <w:p w14:paraId="3EE59EF8" w14:textId="73A9684E"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0A107480" w14:textId="45135CAA" w:rsidR="00616F55" w:rsidRPr="00F3304B" w:rsidRDefault="00616F55"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6</w:t>
            </w:r>
          </w:p>
        </w:tc>
        <w:tc>
          <w:tcPr>
            <w:tcW w:w="3128" w:type="dxa"/>
          </w:tcPr>
          <w:p w14:paraId="34521543" w14:textId="12D6C7FE"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授業の内容及び方法の改善を図るためのファカルティ・ディベロップメント（ＦＤ）を組織的に実施していること。</w:t>
            </w:r>
          </w:p>
        </w:tc>
        <w:tc>
          <w:tcPr>
            <w:tcW w:w="709" w:type="dxa"/>
          </w:tcPr>
          <w:p w14:paraId="4C067F1C" w14:textId="01F291E0" w:rsidR="00616F55" w:rsidRPr="00F3304B" w:rsidRDefault="00FB191C"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6-1</w:t>
            </w:r>
          </w:p>
        </w:tc>
        <w:tc>
          <w:tcPr>
            <w:tcW w:w="3402" w:type="dxa"/>
          </w:tcPr>
          <w:p w14:paraId="304731DC" w14:textId="5ADA44C1"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ＦＤの実施内容・方法（教育方法等の研究・研修、教員相互の授業見学等）及び実施状況（教員参加状況を含む。）を確認する。</w:t>
            </w:r>
          </w:p>
        </w:tc>
        <w:tc>
          <w:tcPr>
            <w:tcW w:w="3402" w:type="dxa"/>
          </w:tcPr>
          <w:p w14:paraId="365092D9" w14:textId="028C984D"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ＦＤの内容・方法及び実施状況（報告書等）</w:t>
            </w:r>
          </w:p>
        </w:tc>
        <w:tc>
          <w:tcPr>
            <w:tcW w:w="1134" w:type="dxa"/>
          </w:tcPr>
          <w:p w14:paraId="4C1E6513" w14:textId="66BB82EF"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tcPr>
          <w:p w14:paraId="427B4730" w14:textId="77777777" w:rsidR="00F3304B" w:rsidRDefault="00616F55"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機関別認証評価分析項目2-5-4</w:t>
            </w:r>
          </w:p>
          <w:p w14:paraId="18E122DB" w14:textId="77777777" w:rsidR="00F3304B" w:rsidRDefault="00F3304B" w:rsidP="00616F55">
            <w:pPr>
              <w:spacing w:line="260" w:lineRule="exact"/>
              <w:rPr>
                <w:rFonts w:ascii="ＭＳ 明朝" w:eastAsia="ＭＳ 明朝" w:hAnsi="ＭＳ 明朝"/>
                <w:sz w:val="18"/>
                <w:szCs w:val="18"/>
                <w:lang w:eastAsia="zh-TW"/>
              </w:rPr>
            </w:pPr>
          </w:p>
          <w:p w14:paraId="4518665D" w14:textId="0E66CD5D"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0B1BCB" w:rsidRPr="00F3304B" w14:paraId="7644B865" w14:textId="77777777" w:rsidTr="00F82165">
        <w:tc>
          <w:tcPr>
            <w:tcW w:w="983" w:type="dxa"/>
            <w:vMerge w:val="restart"/>
          </w:tcPr>
          <w:p w14:paraId="376846A5" w14:textId="67B39C88"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教育課程の体系性</w:t>
            </w:r>
          </w:p>
        </w:tc>
        <w:tc>
          <w:tcPr>
            <w:tcW w:w="846" w:type="dxa"/>
            <w:vMerge w:val="restart"/>
          </w:tcPr>
          <w:p w14:paraId="366B0B72" w14:textId="4E09367D"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43A2F6A5" w14:textId="527C3BA4" w:rsidR="000B1BCB" w:rsidRPr="00F3304B" w:rsidRDefault="000B1BCB"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7</w:t>
            </w:r>
          </w:p>
        </w:tc>
        <w:tc>
          <w:tcPr>
            <w:tcW w:w="3128" w:type="dxa"/>
            <w:vMerge w:val="restart"/>
          </w:tcPr>
          <w:p w14:paraId="5DDCF6CD" w14:textId="0308E171"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教育課程の編成が、体系性を有していること。</w:t>
            </w:r>
          </w:p>
        </w:tc>
        <w:tc>
          <w:tcPr>
            <w:tcW w:w="709" w:type="dxa"/>
          </w:tcPr>
          <w:p w14:paraId="00F4EEAB" w14:textId="06BD5DE2" w:rsidR="000B1BCB" w:rsidRPr="00F3304B" w:rsidRDefault="000B1BCB"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7-1</w:t>
            </w:r>
          </w:p>
        </w:tc>
        <w:tc>
          <w:tcPr>
            <w:tcW w:w="3402" w:type="dxa"/>
          </w:tcPr>
          <w:p w14:paraId="4F74C194" w14:textId="29C75290"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教育課程の体系性について、カリキュラム・マップ、コース・ツリーや履修モデル、コース・ナンバリング等を用いて確認する。</w:t>
            </w:r>
            <w:r w:rsidRPr="00F3304B">
              <w:rPr>
                <w:rFonts w:ascii="ＭＳ 明朝" w:eastAsia="ＭＳ 明朝" w:hAnsi="ＭＳ 明朝" w:hint="eastAsia"/>
                <w:sz w:val="18"/>
                <w:szCs w:val="18"/>
              </w:rPr>
              <w:br w:type="page"/>
            </w:r>
          </w:p>
        </w:tc>
        <w:tc>
          <w:tcPr>
            <w:tcW w:w="3402" w:type="dxa"/>
          </w:tcPr>
          <w:p w14:paraId="4D333218" w14:textId="5EB73644"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体系性が確認できる資料（カリキュラム・マップ、コース・ツリー、ナンバリング等）</w:t>
            </w:r>
            <w:r w:rsidRPr="00F3304B">
              <w:rPr>
                <w:rFonts w:ascii="ＭＳ 明朝" w:eastAsia="ＭＳ 明朝" w:hAnsi="ＭＳ 明朝" w:hint="eastAsia"/>
                <w:sz w:val="18"/>
                <w:szCs w:val="18"/>
              </w:rPr>
              <w:br w:type="page"/>
            </w:r>
            <w:r w:rsidRPr="00F3304B">
              <w:rPr>
                <w:rFonts w:ascii="ＭＳ 明朝" w:eastAsia="ＭＳ 明朝" w:hAnsi="ＭＳ 明朝" w:hint="eastAsia"/>
                <w:sz w:val="18"/>
                <w:szCs w:val="18"/>
              </w:rPr>
              <w:br w:type="page"/>
            </w:r>
          </w:p>
        </w:tc>
        <w:tc>
          <w:tcPr>
            <w:tcW w:w="1134" w:type="dxa"/>
          </w:tcPr>
          <w:p w14:paraId="4015942B" w14:textId="35A9C919"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val="restart"/>
          </w:tcPr>
          <w:p w14:paraId="218243F2" w14:textId="49258AE6" w:rsidR="000B1BCB" w:rsidRPr="00F3304B" w:rsidRDefault="000B1BCB"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機関別認証評価分析項目6-3-1</w:t>
            </w:r>
          </w:p>
          <w:p w14:paraId="404E80BB" w14:textId="77777777" w:rsidR="000B1BCB" w:rsidRPr="00F3304B" w:rsidRDefault="000B1BCB" w:rsidP="00616F55">
            <w:pPr>
              <w:spacing w:line="260" w:lineRule="exact"/>
              <w:rPr>
                <w:rFonts w:ascii="ＭＳ 明朝" w:eastAsia="ＭＳ 明朝" w:hAnsi="ＭＳ 明朝"/>
                <w:sz w:val="18"/>
                <w:szCs w:val="18"/>
                <w:lang w:eastAsia="zh-TW"/>
              </w:rPr>
            </w:pPr>
          </w:p>
          <w:p w14:paraId="16E1FA1C" w14:textId="351C80B4"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br w:type="page"/>
            </w:r>
            <w:r w:rsidRPr="00F3304B">
              <w:rPr>
                <w:rFonts w:ascii="ＭＳ 明朝" w:eastAsia="ＭＳ 明朝" w:hAnsi="ＭＳ 明朝" w:hint="eastAsia"/>
                <w:sz w:val="18"/>
                <w:szCs w:val="18"/>
              </w:rPr>
              <w:br w:type="page"/>
              <w:t>教育職員免許法施行規則第22条の８関連</w:t>
            </w:r>
            <w:r w:rsidRPr="00F3304B">
              <w:rPr>
                <w:rFonts w:ascii="ＭＳ 明朝" w:eastAsia="ＭＳ 明朝" w:hAnsi="ＭＳ 明朝" w:hint="eastAsia"/>
                <w:sz w:val="18"/>
                <w:szCs w:val="18"/>
              </w:rPr>
              <w:br w:type="page"/>
            </w:r>
          </w:p>
        </w:tc>
      </w:tr>
      <w:tr w:rsidR="000B1BCB" w:rsidRPr="00F3304B" w14:paraId="2BAC74D6" w14:textId="77777777" w:rsidTr="00F82165">
        <w:tc>
          <w:tcPr>
            <w:tcW w:w="983" w:type="dxa"/>
            <w:vMerge/>
          </w:tcPr>
          <w:p w14:paraId="7B016D1D" w14:textId="77777777" w:rsidR="000B1BCB" w:rsidRPr="00F3304B" w:rsidRDefault="000B1BCB" w:rsidP="00616F55">
            <w:pPr>
              <w:spacing w:line="260" w:lineRule="exact"/>
              <w:rPr>
                <w:rFonts w:ascii="ＭＳ 明朝" w:eastAsia="ＭＳ 明朝" w:hAnsi="ＭＳ 明朝"/>
                <w:sz w:val="18"/>
                <w:szCs w:val="18"/>
              </w:rPr>
            </w:pPr>
          </w:p>
        </w:tc>
        <w:tc>
          <w:tcPr>
            <w:tcW w:w="846" w:type="dxa"/>
            <w:vMerge/>
          </w:tcPr>
          <w:p w14:paraId="00C3E2E8" w14:textId="77777777" w:rsidR="000B1BCB" w:rsidRPr="00F3304B" w:rsidRDefault="000B1BCB" w:rsidP="00616F55">
            <w:pPr>
              <w:spacing w:line="260" w:lineRule="exact"/>
              <w:rPr>
                <w:rFonts w:ascii="ＭＳ 明朝" w:eastAsia="ＭＳ 明朝" w:hAnsi="ＭＳ 明朝"/>
                <w:sz w:val="18"/>
                <w:szCs w:val="18"/>
              </w:rPr>
            </w:pPr>
          </w:p>
        </w:tc>
        <w:tc>
          <w:tcPr>
            <w:tcW w:w="425" w:type="dxa"/>
            <w:vMerge/>
          </w:tcPr>
          <w:p w14:paraId="75E48B03" w14:textId="77777777" w:rsidR="000B1BCB" w:rsidRPr="00F3304B" w:rsidRDefault="000B1BCB" w:rsidP="000B1BCB">
            <w:pPr>
              <w:spacing w:line="260" w:lineRule="exact"/>
              <w:jc w:val="center"/>
              <w:rPr>
                <w:rFonts w:ascii="ＭＳ 明朝" w:eastAsia="ＭＳ 明朝" w:hAnsi="ＭＳ 明朝"/>
                <w:sz w:val="18"/>
                <w:szCs w:val="18"/>
              </w:rPr>
            </w:pPr>
          </w:p>
        </w:tc>
        <w:tc>
          <w:tcPr>
            <w:tcW w:w="3128" w:type="dxa"/>
            <w:vMerge/>
          </w:tcPr>
          <w:p w14:paraId="5BB5DCCA" w14:textId="77777777" w:rsidR="000B1BCB" w:rsidRPr="00F3304B" w:rsidRDefault="000B1BCB" w:rsidP="00616F55">
            <w:pPr>
              <w:spacing w:line="260" w:lineRule="exact"/>
              <w:rPr>
                <w:rFonts w:ascii="ＭＳ 明朝" w:eastAsia="ＭＳ 明朝" w:hAnsi="ＭＳ 明朝"/>
                <w:sz w:val="18"/>
                <w:szCs w:val="18"/>
              </w:rPr>
            </w:pPr>
          </w:p>
        </w:tc>
        <w:tc>
          <w:tcPr>
            <w:tcW w:w="709" w:type="dxa"/>
          </w:tcPr>
          <w:p w14:paraId="6AE40992" w14:textId="5AAECA91" w:rsidR="000B1BCB" w:rsidRPr="00F3304B" w:rsidRDefault="000B1BCB"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7-2</w:t>
            </w:r>
          </w:p>
        </w:tc>
        <w:tc>
          <w:tcPr>
            <w:tcW w:w="3402" w:type="dxa"/>
          </w:tcPr>
          <w:p w14:paraId="49501E39" w14:textId="1002FCA2"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教養教育及び専門教育のバランス、必修科目・選択科目等の配当等、教育課程編成・実施の方針に基づいて、授業科目が配置され、教育課程の体系性が確保されていることを確認する。</w:t>
            </w:r>
          </w:p>
        </w:tc>
        <w:tc>
          <w:tcPr>
            <w:tcW w:w="3402" w:type="dxa"/>
          </w:tcPr>
          <w:p w14:paraId="21A45809" w14:textId="0FDE36E9"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授業科目の開設状況が確認できる資料（コース、教養・専門基礎・専門等の分類、年次配当、必修・選択等の別）</w:t>
            </w:r>
          </w:p>
        </w:tc>
        <w:tc>
          <w:tcPr>
            <w:tcW w:w="1134" w:type="dxa"/>
          </w:tcPr>
          <w:p w14:paraId="38D21741" w14:textId="5AED34ED"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6ED2E51D" w14:textId="77777777" w:rsidR="000B1BCB" w:rsidRPr="00F3304B" w:rsidRDefault="000B1BCB" w:rsidP="00616F55">
            <w:pPr>
              <w:spacing w:line="260" w:lineRule="exact"/>
              <w:rPr>
                <w:rFonts w:ascii="ＭＳ 明朝" w:eastAsia="ＭＳ 明朝" w:hAnsi="ＭＳ 明朝"/>
                <w:sz w:val="18"/>
                <w:szCs w:val="18"/>
              </w:rPr>
            </w:pPr>
          </w:p>
        </w:tc>
      </w:tr>
      <w:tr w:rsidR="000B1BCB" w:rsidRPr="00F3304B" w14:paraId="034B2070" w14:textId="77777777" w:rsidTr="00F82165">
        <w:tc>
          <w:tcPr>
            <w:tcW w:w="983" w:type="dxa"/>
            <w:vMerge/>
          </w:tcPr>
          <w:p w14:paraId="52DC4F5B" w14:textId="77777777" w:rsidR="000B1BCB" w:rsidRPr="00F3304B" w:rsidRDefault="000B1BCB" w:rsidP="00616F55">
            <w:pPr>
              <w:spacing w:line="260" w:lineRule="exact"/>
              <w:rPr>
                <w:rFonts w:ascii="ＭＳ 明朝" w:eastAsia="ＭＳ 明朝" w:hAnsi="ＭＳ 明朝"/>
                <w:sz w:val="18"/>
                <w:szCs w:val="18"/>
              </w:rPr>
            </w:pPr>
          </w:p>
        </w:tc>
        <w:tc>
          <w:tcPr>
            <w:tcW w:w="846" w:type="dxa"/>
            <w:vMerge/>
          </w:tcPr>
          <w:p w14:paraId="68DD2CC0" w14:textId="77777777" w:rsidR="000B1BCB" w:rsidRPr="00F3304B" w:rsidRDefault="000B1BCB" w:rsidP="00616F55">
            <w:pPr>
              <w:spacing w:line="260" w:lineRule="exact"/>
              <w:rPr>
                <w:rFonts w:ascii="ＭＳ 明朝" w:eastAsia="ＭＳ 明朝" w:hAnsi="ＭＳ 明朝"/>
                <w:sz w:val="18"/>
                <w:szCs w:val="18"/>
              </w:rPr>
            </w:pPr>
          </w:p>
        </w:tc>
        <w:tc>
          <w:tcPr>
            <w:tcW w:w="425" w:type="dxa"/>
            <w:vMerge/>
          </w:tcPr>
          <w:p w14:paraId="080AA1A9" w14:textId="77777777" w:rsidR="000B1BCB" w:rsidRPr="00F3304B" w:rsidRDefault="000B1BCB" w:rsidP="000B1BCB">
            <w:pPr>
              <w:spacing w:line="260" w:lineRule="exact"/>
              <w:jc w:val="center"/>
              <w:rPr>
                <w:rFonts w:ascii="ＭＳ 明朝" w:eastAsia="ＭＳ 明朝" w:hAnsi="ＭＳ 明朝"/>
                <w:sz w:val="18"/>
                <w:szCs w:val="18"/>
              </w:rPr>
            </w:pPr>
          </w:p>
        </w:tc>
        <w:tc>
          <w:tcPr>
            <w:tcW w:w="3128" w:type="dxa"/>
            <w:vMerge/>
          </w:tcPr>
          <w:p w14:paraId="1AE8970E" w14:textId="77777777" w:rsidR="000B1BCB" w:rsidRPr="00F3304B" w:rsidRDefault="000B1BCB" w:rsidP="00616F55">
            <w:pPr>
              <w:spacing w:line="260" w:lineRule="exact"/>
              <w:rPr>
                <w:rFonts w:ascii="ＭＳ 明朝" w:eastAsia="ＭＳ 明朝" w:hAnsi="ＭＳ 明朝"/>
                <w:sz w:val="18"/>
                <w:szCs w:val="18"/>
              </w:rPr>
            </w:pPr>
          </w:p>
        </w:tc>
        <w:tc>
          <w:tcPr>
            <w:tcW w:w="709" w:type="dxa"/>
          </w:tcPr>
          <w:p w14:paraId="67F7B293" w14:textId="59144F59" w:rsidR="000B1BCB" w:rsidRPr="00F3304B" w:rsidRDefault="000B1BCB"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7-3</w:t>
            </w:r>
          </w:p>
        </w:tc>
        <w:tc>
          <w:tcPr>
            <w:tcW w:w="3402" w:type="dxa"/>
          </w:tcPr>
          <w:p w14:paraId="248A9DFA" w14:textId="7B34EEB5"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教職課程の体系性を確保するために、「履修カルテ」が整備され、履修指導や教職実践演習において活用されていることを確認する。</w:t>
            </w:r>
          </w:p>
        </w:tc>
        <w:tc>
          <w:tcPr>
            <w:tcW w:w="3402" w:type="dxa"/>
          </w:tcPr>
          <w:p w14:paraId="74DB3ADC" w14:textId="38B68CBE"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電子ポートフォリオの運用状況が確認できる資料</w:t>
            </w:r>
          </w:p>
        </w:tc>
        <w:tc>
          <w:tcPr>
            <w:tcW w:w="1134" w:type="dxa"/>
          </w:tcPr>
          <w:p w14:paraId="196E0F39" w14:textId="4E421995"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2E4AB694" w14:textId="77777777" w:rsidR="000B1BCB" w:rsidRPr="00F3304B" w:rsidRDefault="000B1BCB" w:rsidP="00616F55">
            <w:pPr>
              <w:spacing w:line="260" w:lineRule="exact"/>
              <w:rPr>
                <w:rFonts w:ascii="ＭＳ 明朝" w:eastAsia="ＭＳ 明朝" w:hAnsi="ＭＳ 明朝"/>
                <w:sz w:val="18"/>
                <w:szCs w:val="18"/>
              </w:rPr>
            </w:pPr>
          </w:p>
        </w:tc>
      </w:tr>
      <w:tr w:rsidR="000B1BCB" w:rsidRPr="00F3304B" w14:paraId="714DB06D" w14:textId="77777777" w:rsidTr="00F82165">
        <w:tc>
          <w:tcPr>
            <w:tcW w:w="983" w:type="dxa"/>
            <w:vMerge/>
          </w:tcPr>
          <w:p w14:paraId="5F40CBD7" w14:textId="77777777" w:rsidR="000B1BCB" w:rsidRPr="00F3304B" w:rsidRDefault="000B1BCB" w:rsidP="00616F55">
            <w:pPr>
              <w:spacing w:line="260" w:lineRule="exact"/>
              <w:rPr>
                <w:rFonts w:ascii="ＭＳ 明朝" w:eastAsia="ＭＳ 明朝" w:hAnsi="ＭＳ 明朝"/>
                <w:sz w:val="18"/>
                <w:szCs w:val="18"/>
              </w:rPr>
            </w:pPr>
          </w:p>
        </w:tc>
        <w:tc>
          <w:tcPr>
            <w:tcW w:w="846" w:type="dxa"/>
            <w:vMerge/>
          </w:tcPr>
          <w:p w14:paraId="53D8F31C" w14:textId="77777777" w:rsidR="000B1BCB" w:rsidRPr="00F3304B" w:rsidRDefault="000B1BCB" w:rsidP="00616F55">
            <w:pPr>
              <w:spacing w:line="260" w:lineRule="exact"/>
              <w:rPr>
                <w:rFonts w:ascii="ＭＳ 明朝" w:eastAsia="ＭＳ 明朝" w:hAnsi="ＭＳ 明朝"/>
                <w:sz w:val="18"/>
                <w:szCs w:val="18"/>
              </w:rPr>
            </w:pPr>
          </w:p>
        </w:tc>
        <w:tc>
          <w:tcPr>
            <w:tcW w:w="425" w:type="dxa"/>
            <w:vMerge/>
          </w:tcPr>
          <w:p w14:paraId="44F36A9D" w14:textId="77777777" w:rsidR="000B1BCB" w:rsidRPr="00F3304B" w:rsidRDefault="000B1BCB" w:rsidP="000B1BCB">
            <w:pPr>
              <w:spacing w:line="260" w:lineRule="exact"/>
              <w:jc w:val="center"/>
              <w:rPr>
                <w:rFonts w:ascii="ＭＳ 明朝" w:eastAsia="ＭＳ 明朝" w:hAnsi="ＭＳ 明朝"/>
                <w:sz w:val="18"/>
                <w:szCs w:val="18"/>
              </w:rPr>
            </w:pPr>
          </w:p>
        </w:tc>
        <w:tc>
          <w:tcPr>
            <w:tcW w:w="3128" w:type="dxa"/>
            <w:vMerge/>
          </w:tcPr>
          <w:p w14:paraId="494DE306" w14:textId="77777777" w:rsidR="000B1BCB" w:rsidRPr="00F3304B" w:rsidRDefault="000B1BCB" w:rsidP="00616F55">
            <w:pPr>
              <w:spacing w:line="260" w:lineRule="exact"/>
              <w:rPr>
                <w:rFonts w:ascii="ＭＳ 明朝" w:eastAsia="ＭＳ 明朝" w:hAnsi="ＭＳ 明朝"/>
                <w:sz w:val="18"/>
                <w:szCs w:val="18"/>
              </w:rPr>
            </w:pPr>
          </w:p>
        </w:tc>
        <w:tc>
          <w:tcPr>
            <w:tcW w:w="709" w:type="dxa"/>
          </w:tcPr>
          <w:p w14:paraId="4C0B3CCA" w14:textId="58DC4AAF" w:rsidR="000B1BCB" w:rsidRPr="00F3304B" w:rsidRDefault="000B1BCB" w:rsidP="00FB191C">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7-4</w:t>
            </w:r>
          </w:p>
        </w:tc>
        <w:tc>
          <w:tcPr>
            <w:tcW w:w="3402" w:type="dxa"/>
          </w:tcPr>
          <w:p w14:paraId="6627E287" w14:textId="162A0873"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ICTの活用指導力など、各科目を横断する重要な事項についての教育課程の体系性が確保されていることを確認する。</w:t>
            </w:r>
          </w:p>
        </w:tc>
        <w:tc>
          <w:tcPr>
            <w:tcW w:w="3402" w:type="dxa"/>
          </w:tcPr>
          <w:p w14:paraId="232A4A62" w14:textId="6592D454"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情報機器の操作、教育課程と教育方法、各教科教育法のシラバス</w:t>
            </w:r>
          </w:p>
        </w:tc>
        <w:tc>
          <w:tcPr>
            <w:tcW w:w="1134" w:type="dxa"/>
          </w:tcPr>
          <w:p w14:paraId="28745650" w14:textId="4CE88F54" w:rsidR="000B1BCB" w:rsidRPr="00F3304B" w:rsidRDefault="000B1BCB"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12200432" w14:textId="77777777" w:rsidR="000B1BCB" w:rsidRPr="00F3304B" w:rsidRDefault="000B1BCB" w:rsidP="00616F55">
            <w:pPr>
              <w:spacing w:line="260" w:lineRule="exact"/>
              <w:rPr>
                <w:rFonts w:ascii="ＭＳ 明朝" w:eastAsia="ＭＳ 明朝" w:hAnsi="ＭＳ 明朝"/>
                <w:sz w:val="18"/>
                <w:szCs w:val="18"/>
              </w:rPr>
            </w:pPr>
          </w:p>
        </w:tc>
      </w:tr>
      <w:tr w:rsidR="00AD038D" w:rsidRPr="00F3304B" w14:paraId="344E1872" w14:textId="77777777" w:rsidTr="00F82165">
        <w:tc>
          <w:tcPr>
            <w:tcW w:w="983" w:type="dxa"/>
            <w:vMerge w:val="restart"/>
          </w:tcPr>
          <w:p w14:paraId="103938C8" w14:textId="2616BEB2"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教育課程の構造</w:t>
            </w:r>
          </w:p>
        </w:tc>
        <w:tc>
          <w:tcPr>
            <w:tcW w:w="846" w:type="dxa"/>
          </w:tcPr>
          <w:p w14:paraId="7E4413CA" w14:textId="10CF6A2D"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14B822FF" w14:textId="0028FFF7" w:rsidR="00AD038D" w:rsidRPr="00F3304B" w:rsidRDefault="00AD038D"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8</w:t>
            </w:r>
          </w:p>
        </w:tc>
        <w:tc>
          <w:tcPr>
            <w:tcW w:w="3128" w:type="dxa"/>
          </w:tcPr>
          <w:p w14:paraId="772358CA" w14:textId="3FF06260"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授業科目の内容が、授与する学位に相応しい水準となっていること。</w:t>
            </w:r>
          </w:p>
        </w:tc>
        <w:tc>
          <w:tcPr>
            <w:tcW w:w="709" w:type="dxa"/>
          </w:tcPr>
          <w:p w14:paraId="22123A84" w14:textId="03FAC6D6"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8-1</w:t>
            </w:r>
          </w:p>
        </w:tc>
        <w:tc>
          <w:tcPr>
            <w:tcW w:w="3402" w:type="dxa"/>
          </w:tcPr>
          <w:p w14:paraId="305B9A9E" w14:textId="421BB2C1"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一単位の授業科目を45時間の学習を必要とする内容をもって構成する原則を踏まえ、科目の内容が設定されているこ</w:t>
            </w:r>
            <w:r w:rsidRPr="00F3304B">
              <w:rPr>
                <w:rFonts w:ascii="ＭＳ 明朝" w:eastAsia="ＭＳ 明朝" w:hAnsi="ＭＳ 明朝" w:hint="eastAsia"/>
                <w:sz w:val="18"/>
                <w:szCs w:val="18"/>
              </w:rPr>
              <w:lastRenderedPageBreak/>
              <w:t>とを確認する。</w:t>
            </w:r>
          </w:p>
        </w:tc>
        <w:tc>
          <w:tcPr>
            <w:tcW w:w="3402" w:type="dxa"/>
          </w:tcPr>
          <w:p w14:paraId="0B900A64" w14:textId="77777777"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・分野別第三者評価の結果</w:t>
            </w:r>
          </w:p>
          <w:p w14:paraId="024AF981" w14:textId="77777777" w:rsidR="00AD038D" w:rsidRPr="00F3304B" w:rsidRDefault="00AD038D" w:rsidP="00FB191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・日本学術会議による参照基準等に準拠した内容になっていることが確認</w:t>
            </w:r>
            <w:r w:rsidRPr="00F3304B">
              <w:rPr>
                <w:rFonts w:ascii="ＭＳ 明朝" w:eastAsia="ＭＳ 明朝" w:hAnsi="ＭＳ 明朝" w:hint="eastAsia"/>
                <w:sz w:val="18"/>
                <w:szCs w:val="18"/>
              </w:rPr>
              <w:lastRenderedPageBreak/>
              <w:t>できる資料</w:t>
            </w:r>
          </w:p>
          <w:p w14:paraId="6A149064" w14:textId="77777777" w:rsidR="00AD038D" w:rsidRPr="00F3304B" w:rsidRDefault="00AD038D" w:rsidP="00FB191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・シラバス</w:t>
            </w:r>
          </w:p>
          <w:p w14:paraId="45476FDF" w14:textId="21B9A5A6" w:rsidR="00AD038D" w:rsidRPr="00F3304B" w:rsidRDefault="00AD038D" w:rsidP="00FB191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・その他自己点検・評価において体系性や水準に関する検証を実施している場合はその状況がわかる資料</w:t>
            </w:r>
          </w:p>
        </w:tc>
        <w:tc>
          <w:tcPr>
            <w:tcW w:w="1134" w:type="dxa"/>
          </w:tcPr>
          <w:p w14:paraId="609B9AFF" w14:textId="68446531"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4年に1度</w:t>
            </w:r>
          </w:p>
        </w:tc>
        <w:tc>
          <w:tcPr>
            <w:tcW w:w="1134" w:type="dxa"/>
          </w:tcPr>
          <w:p w14:paraId="4C96126F" w14:textId="22EB07CE" w:rsidR="00AD038D" w:rsidRPr="00F3304B" w:rsidRDefault="00AD038D"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機関別認証評価分析項目6-3-2</w:t>
            </w:r>
          </w:p>
        </w:tc>
      </w:tr>
      <w:tr w:rsidR="00AD038D" w:rsidRPr="00F3304B" w14:paraId="3D10F7C8" w14:textId="77777777" w:rsidTr="00F82165">
        <w:tc>
          <w:tcPr>
            <w:tcW w:w="983" w:type="dxa"/>
            <w:vMerge/>
          </w:tcPr>
          <w:p w14:paraId="64EC1AB0" w14:textId="77777777" w:rsidR="00AD038D" w:rsidRPr="00F3304B" w:rsidRDefault="00AD038D" w:rsidP="00616F55">
            <w:pPr>
              <w:spacing w:line="260" w:lineRule="exact"/>
              <w:rPr>
                <w:rFonts w:ascii="ＭＳ 明朝" w:eastAsia="ＭＳ 明朝" w:hAnsi="ＭＳ 明朝"/>
                <w:sz w:val="18"/>
                <w:szCs w:val="18"/>
                <w:lang w:eastAsia="zh-TW"/>
              </w:rPr>
            </w:pPr>
          </w:p>
        </w:tc>
        <w:tc>
          <w:tcPr>
            <w:tcW w:w="846" w:type="dxa"/>
          </w:tcPr>
          <w:p w14:paraId="50C8C540" w14:textId="2D973F1B"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414416FF" w14:textId="1E5CBD69" w:rsidR="00AD038D" w:rsidRPr="00F3304B" w:rsidRDefault="00AD038D"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9</w:t>
            </w:r>
          </w:p>
        </w:tc>
        <w:tc>
          <w:tcPr>
            <w:tcW w:w="3128" w:type="dxa"/>
          </w:tcPr>
          <w:p w14:paraId="6C32F9F1" w14:textId="66DB2D60"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他の大学又は大学以外の教育施設等における学習、入学前の既修得単位等の単位認定を行っている場合、認定に関する規定を法令に従い規則等で定めていること。</w:t>
            </w:r>
          </w:p>
        </w:tc>
        <w:tc>
          <w:tcPr>
            <w:tcW w:w="709" w:type="dxa"/>
          </w:tcPr>
          <w:p w14:paraId="7AAB936D" w14:textId="0168999D"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9-1</w:t>
            </w:r>
          </w:p>
        </w:tc>
        <w:tc>
          <w:tcPr>
            <w:tcW w:w="3402" w:type="dxa"/>
          </w:tcPr>
          <w:p w14:paraId="2343A6A0" w14:textId="24D9D86E"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他の大学又は大学以外の教育施設等における学習、入学前の既修得単位等の単位認定についての規定が、法令に従い定められていることを確認する。</w:t>
            </w:r>
          </w:p>
        </w:tc>
        <w:tc>
          <w:tcPr>
            <w:tcW w:w="3402" w:type="dxa"/>
          </w:tcPr>
          <w:p w14:paraId="755BFC7F" w14:textId="5450B6DF"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明文化された規定類</w:t>
            </w:r>
          </w:p>
        </w:tc>
        <w:tc>
          <w:tcPr>
            <w:tcW w:w="1134" w:type="dxa"/>
          </w:tcPr>
          <w:p w14:paraId="64F29310" w14:textId="37847638"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4900C1A0" w14:textId="6FB82565" w:rsidR="00AD038D" w:rsidRPr="00F3304B" w:rsidRDefault="00AD038D"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機関別認証評価分析項目6-3-3</w:t>
            </w:r>
          </w:p>
        </w:tc>
      </w:tr>
      <w:tr w:rsidR="00AD038D" w:rsidRPr="00F3304B" w14:paraId="1A24028E" w14:textId="77777777" w:rsidTr="00F82165">
        <w:tc>
          <w:tcPr>
            <w:tcW w:w="983" w:type="dxa"/>
            <w:vMerge/>
          </w:tcPr>
          <w:p w14:paraId="26837E7F" w14:textId="77777777" w:rsidR="00AD038D" w:rsidRPr="00F3304B" w:rsidRDefault="00AD038D" w:rsidP="00616F55">
            <w:pPr>
              <w:spacing w:line="260" w:lineRule="exact"/>
              <w:rPr>
                <w:rFonts w:ascii="ＭＳ 明朝" w:eastAsia="ＭＳ 明朝" w:hAnsi="ＭＳ 明朝"/>
                <w:sz w:val="18"/>
                <w:szCs w:val="18"/>
                <w:lang w:eastAsia="zh-TW"/>
              </w:rPr>
            </w:pPr>
          </w:p>
        </w:tc>
        <w:tc>
          <w:tcPr>
            <w:tcW w:w="846" w:type="dxa"/>
          </w:tcPr>
          <w:p w14:paraId="1D988FA0" w14:textId="067F98D8"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00CABD87" w14:textId="68174167" w:rsidR="00AD038D" w:rsidRPr="00F3304B" w:rsidRDefault="00AD038D"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10</w:t>
            </w:r>
          </w:p>
        </w:tc>
        <w:tc>
          <w:tcPr>
            <w:tcW w:w="3128" w:type="dxa"/>
          </w:tcPr>
          <w:p w14:paraId="7CD593B2" w14:textId="2480333B"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１年間の授業を行う期間が原則として35週にわたるものとなっていること。</w:t>
            </w:r>
          </w:p>
        </w:tc>
        <w:tc>
          <w:tcPr>
            <w:tcW w:w="709" w:type="dxa"/>
          </w:tcPr>
          <w:p w14:paraId="28900196" w14:textId="0BE81E59"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10-1</w:t>
            </w:r>
          </w:p>
        </w:tc>
        <w:tc>
          <w:tcPr>
            <w:tcW w:w="3402" w:type="dxa"/>
          </w:tcPr>
          <w:p w14:paraId="3799A87E" w14:textId="2B607553"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１年間の授業を行う期間が、定期試験等の期間を含め</w:t>
            </w:r>
            <w:r w:rsidR="0071326F">
              <w:rPr>
                <w:rFonts w:ascii="ＭＳ 明朝" w:eastAsia="ＭＳ 明朝" w:hAnsi="ＭＳ 明朝" w:hint="eastAsia"/>
                <w:sz w:val="18"/>
                <w:szCs w:val="18"/>
              </w:rPr>
              <w:t>、</w:t>
            </w:r>
            <w:r w:rsidRPr="00F3304B">
              <w:rPr>
                <w:rFonts w:ascii="ＭＳ 明朝" w:eastAsia="ＭＳ 明朝" w:hAnsi="ＭＳ 明朝" w:hint="eastAsia"/>
                <w:sz w:val="18"/>
                <w:szCs w:val="18"/>
              </w:rPr>
              <w:t>35週確保されていることを確認する。</w:t>
            </w:r>
          </w:p>
        </w:tc>
        <w:tc>
          <w:tcPr>
            <w:tcW w:w="3402" w:type="dxa"/>
          </w:tcPr>
          <w:p w14:paraId="1CE1AAD0" w14:textId="6DB82333"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１年間の授業を行う期間が確認できる資料（学年暦、年間スケジュール等）</w:t>
            </w:r>
          </w:p>
        </w:tc>
        <w:tc>
          <w:tcPr>
            <w:tcW w:w="1134" w:type="dxa"/>
          </w:tcPr>
          <w:p w14:paraId="1862BA84" w14:textId="4C2B56B6"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1E9A2256" w14:textId="35AA4F45" w:rsidR="00AD038D" w:rsidRPr="00F3304B" w:rsidRDefault="00AD038D"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機関別認証評価分析項目6-4-1</w:t>
            </w:r>
          </w:p>
        </w:tc>
      </w:tr>
      <w:tr w:rsidR="00AD038D" w:rsidRPr="00F3304B" w14:paraId="4CBC84B0" w14:textId="77777777" w:rsidTr="00F82165">
        <w:tc>
          <w:tcPr>
            <w:tcW w:w="983" w:type="dxa"/>
            <w:vMerge/>
          </w:tcPr>
          <w:p w14:paraId="02B21EFE" w14:textId="77777777" w:rsidR="00AD038D" w:rsidRPr="00F3304B" w:rsidRDefault="00AD038D" w:rsidP="00616F55">
            <w:pPr>
              <w:spacing w:line="260" w:lineRule="exact"/>
              <w:rPr>
                <w:rFonts w:ascii="ＭＳ 明朝" w:eastAsia="ＭＳ 明朝" w:hAnsi="ＭＳ 明朝"/>
                <w:sz w:val="18"/>
                <w:szCs w:val="18"/>
                <w:lang w:eastAsia="zh-TW"/>
              </w:rPr>
            </w:pPr>
          </w:p>
        </w:tc>
        <w:tc>
          <w:tcPr>
            <w:tcW w:w="846" w:type="dxa"/>
            <w:vMerge w:val="restart"/>
          </w:tcPr>
          <w:p w14:paraId="065BA841" w14:textId="61AFEB06"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05527F04" w14:textId="34D820AB" w:rsidR="00AD038D" w:rsidRPr="00F3304B" w:rsidRDefault="00AD038D"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11</w:t>
            </w:r>
          </w:p>
        </w:tc>
        <w:tc>
          <w:tcPr>
            <w:tcW w:w="3128" w:type="dxa"/>
            <w:vMerge w:val="restart"/>
          </w:tcPr>
          <w:p w14:paraId="48DF65CE" w14:textId="5E259E5F"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各科目の授業期間が10週又は15週にわたるものとなっていること。なお、10週又は15週と異なる授業期間を設定する場合は、教育上の必要があり、10週又は15週を期間として授業を行う場合と同等以上の十分な教育効果をあげていること。</w:t>
            </w:r>
          </w:p>
        </w:tc>
        <w:tc>
          <w:tcPr>
            <w:tcW w:w="709" w:type="dxa"/>
          </w:tcPr>
          <w:p w14:paraId="3D51649C" w14:textId="1A33B266"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11-1</w:t>
            </w:r>
          </w:p>
        </w:tc>
        <w:tc>
          <w:tcPr>
            <w:tcW w:w="3402" w:type="dxa"/>
          </w:tcPr>
          <w:p w14:paraId="768D8046" w14:textId="53A79A91"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各授業科目が、10週又は15週にわたる授業期間を単位として行われていることを確認する。</w:t>
            </w:r>
          </w:p>
        </w:tc>
        <w:tc>
          <w:tcPr>
            <w:tcW w:w="3402" w:type="dxa"/>
          </w:tcPr>
          <w:p w14:paraId="2D7EE1D6" w14:textId="263326E6"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１年間の授業を行う期間が確認できる資料（学年暦、年間スケジュール等）</w:t>
            </w:r>
          </w:p>
        </w:tc>
        <w:tc>
          <w:tcPr>
            <w:tcW w:w="1134" w:type="dxa"/>
          </w:tcPr>
          <w:p w14:paraId="77AA9180" w14:textId="13681894"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val="restart"/>
          </w:tcPr>
          <w:p w14:paraId="659CD5A2" w14:textId="1B83A322" w:rsidR="00AD038D" w:rsidRPr="00F3304B" w:rsidRDefault="00AD038D"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機関別認証評価分析項目6-4-2</w:t>
            </w:r>
          </w:p>
        </w:tc>
      </w:tr>
      <w:tr w:rsidR="00AD038D" w:rsidRPr="00F3304B" w14:paraId="5825E76C" w14:textId="77777777" w:rsidTr="00F82165">
        <w:tc>
          <w:tcPr>
            <w:tcW w:w="983" w:type="dxa"/>
            <w:vMerge/>
          </w:tcPr>
          <w:p w14:paraId="070D7584" w14:textId="77777777" w:rsidR="00AD038D" w:rsidRPr="00F3304B" w:rsidRDefault="00AD038D" w:rsidP="00616F55">
            <w:pPr>
              <w:spacing w:line="260" w:lineRule="exact"/>
              <w:rPr>
                <w:rFonts w:ascii="ＭＳ 明朝" w:eastAsia="ＭＳ 明朝" w:hAnsi="ＭＳ 明朝"/>
                <w:sz w:val="18"/>
                <w:szCs w:val="18"/>
                <w:lang w:eastAsia="zh-TW"/>
              </w:rPr>
            </w:pPr>
          </w:p>
        </w:tc>
        <w:tc>
          <w:tcPr>
            <w:tcW w:w="846" w:type="dxa"/>
            <w:vMerge/>
          </w:tcPr>
          <w:p w14:paraId="2A621083" w14:textId="77777777" w:rsidR="00AD038D" w:rsidRPr="00F3304B" w:rsidRDefault="00AD038D" w:rsidP="00616F55">
            <w:pPr>
              <w:spacing w:line="260" w:lineRule="exact"/>
              <w:rPr>
                <w:rFonts w:ascii="ＭＳ 明朝" w:eastAsia="ＭＳ 明朝" w:hAnsi="ＭＳ 明朝"/>
                <w:sz w:val="18"/>
                <w:szCs w:val="18"/>
                <w:lang w:eastAsia="zh-TW"/>
              </w:rPr>
            </w:pPr>
          </w:p>
        </w:tc>
        <w:tc>
          <w:tcPr>
            <w:tcW w:w="425" w:type="dxa"/>
            <w:vMerge/>
          </w:tcPr>
          <w:p w14:paraId="0F2036FA" w14:textId="77777777" w:rsidR="00AD038D" w:rsidRPr="00F3304B" w:rsidRDefault="00AD038D" w:rsidP="000B1BCB">
            <w:pPr>
              <w:spacing w:line="260" w:lineRule="exact"/>
              <w:jc w:val="center"/>
              <w:rPr>
                <w:rFonts w:ascii="ＭＳ 明朝" w:eastAsia="ＭＳ 明朝" w:hAnsi="ＭＳ 明朝"/>
                <w:sz w:val="18"/>
                <w:szCs w:val="18"/>
                <w:lang w:eastAsia="zh-TW"/>
              </w:rPr>
            </w:pPr>
          </w:p>
        </w:tc>
        <w:tc>
          <w:tcPr>
            <w:tcW w:w="3128" w:type="dxa"/>
            <w:vMerge/>
          </w:tcPr>
          <w:p w14:paraId="61E9CFF0" w14:textId="77777777" w:rsidR="00AD038D" w:rsidRPr="00F3304B" w:rsidRDefault="00AD038D" w:rsidP="00616F55">
            <w:pPr>
              <w:spacing w:line="260" w:lineRule="exact"/>
              <w:rPr>
                <w:rFonts w:ascii="ＭＳ 明朝" w:eastAsia="ＭＳ 明朝" w:hAnsi="ＭＳ 明朝"/>
                <w:sz w:val="18"/>
                <w:szCs w:val="18"/>
                <w:lang w:eastAsia="zh-TW"/>
              </w:rPr>
            </w:pPr>
          </w:p>
        </w:tc>
        <w:tc>
          <w:tcPr>
            <w:tcW w:w="709" w:type="dxa"/>
          </w:tcPr>
          <w:p w14:paraId="61DB1017" w14:textId="24162020"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11-2</w:t>
            </w:r>
          </w:p>
        </w:tc>
        <w:tc>
          <w:tcPr>
            <w:tcW w:w="3402" w:type="dxa"/>
          </w:tcPr>
          <w:p w14:paraId="2C051D65" w14:textId="2E81AAC6"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10週又は15週と異なる授業期間を設定する場合は、教育上の必要及び10週又は15週を期間として授業を行う場合と同等以上の十分な教育効果をあげていることを確認する。</w:t>
            </w:r>
          </w:p>
        </w:tc>
        <w:tc>
          <w:tcPr>
            <w:tcW w:w="3402" w:type="dxa"/>
          </w:tcPr>
          <w:p w14:paraId="5B4579C4" w14:textId="18EB0494"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シラバス</w:t>
            </w:r>
          </w:p>
        </w:tc>
        <w:tc>
          <w:tcPr>
            <w:tcW w:w="1134" w:type="dxa"/>
          </w:tcPr>
          <w:p w14:paraId="135D3863" w14:textId="0B1B6907"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7A48DBD1" w14:textId="77777777" w:rsidR="00AD038D" w:rsidRPr="00F3304B" w:rsidRDefault="00AD038D" w:rsidP="00616F55">
            <w:pPr>
              <w:spacing w:line="260" w:lineRule="exact"/>
              <w:rPr>
                <w:rFonts w:ascii="ＭＳ 明朝" w:eastAsia="ＭＳ 明朝" w:hAnsi="ＭＳ 明朝"/>
                <w:sz w:val="18"/>
                <w:szCs w:val="18"/>
              </w:rPr>
            </w:pPr>
          </w:p>
        </w:tc>
      </w:tr>
      <w:tr w:rsidR="00AD038D" w:rsidRPr="00F3304B" w14:paraId="4ECF990A" w14:textId="77777777" w:rsidTr="00F82165">
        <w:tc>
          <w:tcPr>
            <w:tcW w:w="983" w:type="dxa"/>
            <w:vMerge/>
          </w:tcPr>
          <w:p w14:paraId="6BE09765" w14:textId="77777777" w:rsidR="00AD038D" w:rsidRPr="00F3304B" w:rsidRDefault="00AD038D" w:rsidP="00616F55">
            <w:pPr>
              <w:spacing w:line="260" w:lineRule="exact"/>
              <w:rPr>
                <w:rFonts w:ascii="ＭＳ 明朝" w:eastAsia="ＭＳ 明朝" w:hAnsi="ＭＳ 明朝"/>
                <w:sz w:val="18"/>
                <w:szCs w:val="18"/>
              </w:rPr>
            </w:pPr>
          </w:p>
        </w:tc>
        <w:tc>
          <w:tcPr>
            <w:tcW w:w="846" w:type="dxa"/>
          </w:tcPr>
          <w:p w14:paraId="221CE2EC" w14:textId="3598DB0E"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493A3A7F" w14:textId="441873B0" w:rsidR="00AD038D" w:rsidRPr="00F3304B" w:rsidRDefault="00AD038D"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12</w:t>
            </w:r>
          </w:p>
        </w:tc>
        <w:tc>
          <w:tcPr>
            <w:tcW w:w="3128" w:type="dxa"/>
          </w:tcPr>
          <w:p w14:paraId="59E2EDE8" w14:textId="791B0B57"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履修登録の上限設定の制度（ＣＡＰ制度）を設けていること。</w:t>
            </w:r>
          </w:p>
        </w:tc>
        <w:tc>
          <w:tcPr>
            <w:tcW w:w="709" w:type="dxa"/>
          </w:tcPr>
          <w:p w14:paraId="71CDB9F7" w14:textId="1D8EF1BB"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12-1</w:t>
            </w:r>
          </w:p>
        </w:tc>
        <w:tc>
          <w:tcPr>
            <w:tcW w:w="3402" w:type="dxa"/>
          </w:tcPr>
          <w:p w14:paraId="7C642D04" w14:textId="0FDC66C8"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履修登録の上限設定の制度（ＣＡＰ制度）を設けていることを確認する。</w:t>
            </w:r>
          </w:p>
        </w:tc>
        <w:tc>
          <w:tcPr>
            <w:tcW w:w="3402" w:type="dxa"/>
          </w:tcPr>
          <w:p w14:paraId="2A1FEF0F" w14:textId="155FC3F3"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ＣＡＰ制に関する規定</w:t>
            </w:r>
          </w:p>
        </w:tc>
        <w:tc>
          <w:tcPr>
            <w:tcW w:w="1134" w:type="dxa"/>
          </w:tcPr>
          <w:p w14:paraId="2622EEFD" w14:textId="15ED0B16"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3110C4E1" w14:textId="77777777" w:rsidR="00101D43" w:rsidRDefault="00AD038D"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機関別認証評価分析項目6-4-5</w:t>
            </w:r>
          </w:p>
          <w:p w14:paraId="0401F804" w14:textId="77777777" w:rsidR="00101D43" w:rsidRDefault="00101D43" w:rsidP="00616F55">
            <w:pPr>
              <w:spacing w:line="260" w:lineRule="exact"/>
              <w:rPr>
                <w:rFonts w:ascii="ＭＳ 明朝" w:eastAsia="ＭＳ 明朝" w:hAnsi="ＭＳ 明朝"/>
                <w:sz w:val="18"/>
                <w:szCs w:val="18"/>
                <w:lang w:eastAsia="zh-TW"/>
              </w:rPr>
            </w:pPr>
          </w:p>
          <w:p w14:paraId="25371FE7" w14:textId="6B5DAEA6"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9E749F" w:rsidRPr="00F3304B" w14:paraId="5E8FF281" w14:textId="77777777" w:rsidTr="00F82165">
        <w:tc>
          <w:tcPr>
            <w:tcW w:w="983" w:type="dxa"/>
            <w:vMerge/>
          </w:tcPr>
          <w:p w14:paraId="0E8F9BB7" w14:textId="77777777" w:rsidR="009E749F" w:rsidRPr="00F3304B" w:rsidRDefault="009E749F" w:rsidP="00616F55">
            <w:pPr>
              <w:spacing w:line="260" w:lineRule="exact"/>
              <w:rPr>
                <w:rFonts w:ascii="ＭＳ 明朝" w:eastAsia="ＭＳ 明朝" w:hAnsi="ＭＳ 明朝"/>
                <w:sz w:val="18"/>
                <w:szCs w:val="18"/>
              </w:rPr>
            </w:pPr>
          </w:p>
        </w:tc>
        <w:tc>
          <w:tcPr>
            <w:tcW w:w="846" w:type="dxa"/>
            <w:vMerge w:val="restart"/>
          </w:tcPr>
          <w:p w14:paraId="36557AB9" w14:textId="3C8978D4"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w:t>
            </w:r>
          </w:p>
        </w:tc>
        <w:tc>
          <w:tcPr>
            <w:tcW w:w="425" w:type="dxa"/>
            <w:vMerge w:val="restart"/>
          </w:tcPr>
          <w:p w14:paraId="0851CA60" w14:textId="00ED27CC" w:rsidR="009E749F" w:rsidRPr="00F3304B" w:rsidRDefault="009E749F"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13</w:t>
            </w:r>
          </w:p>
        </w:tc>
        <w:tc>
          <w:tcPr>
            <w:tcW w:w="3128" w:type="dxa"/>
            <w:vMerge w:val="restart"/>
          </w:tcPr>
          <w:p w14:paraId="44CD7D12" w14:textId="251C7B3A"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学部における教育実習又は専門職学位課程における実習が、教育課程において体系的に編成され、適切に実施されていること。</w:t>
            </w:r>
          </w:p>
        </w:tc>
        <w:tc>
          <w:tcPr>
            <w:tcW w:w="709" w:type="dxa"/>
          </w:tcPr>
          <w:p w14:paraId="1A43FE39" w14:textId="50B029CD" w:rsidR="009E749F" w:rsidRPr="00F3304B" w:rsidRDefault="009E749F"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13-1</w:t>
            </w:r>
          </w:p>
        </w:tc>
        <w:tc>
          <w:tcPr>
            <w:tcW w:w="3402" w:type="dxa"/>
          </w:tcPr>
          <w:p w14:paraId="3D7C8CA6" w14:textId="114078A0"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教育実習への参加条件（必要単位の修得等）が適切に定められていることを確認する。</w:t>
            </w:r>
          </w:p>
        </w:tc>
        <w:tc>
          <w:tcPr>
            <w:tcW w:w="3402" w:type="dxa"/>
          </w:tcPr>
          <w:p w14:paraId="6E2CA221" w14:textId="71605782"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教育実習への参加条件が示されている資料（学生便覧等）</w:t>
            </w:r>
          </w:p>
        </w:tc>
        <w:tc>
          <w:tcPr>
            <w:tcW w:w="1134" w:type="dxa"/>
          </w:tcPr>
          <w:p w14:paraId="4154C66C" w14:textId="1809F7B6"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val="restart"/>
          </w:tcPr>
          <w:p w14:paraId="6E613CE4" w14:textId="3093D4EB" w:rsidR="009E749F" w:rsidRDefault="009E749F"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機関別認証評価分析項目6-4-8</w:t>
            </w:r>
          </w:p>
          <w:p w14:paraId="325C1536" w14:textId="77777777" w:rsidR="009E749F" w:rsidRPr="00F3304B" w:rsidRDefault="009E749F" w:rsidP="00616F55">
            <w:pPr>
              <w:spacing w:line="260" w:lineRule="exact"/>
              <w:rPr>
                <w:rFonts w:ascii="ＭＳ 明朝" w:eastAsia="ＭＳ 明朝" w:hAnsi="ＭＳ 明朝"/>
                <w:sz w:val="18"/>
                <w:szCs w:val="18"/>
                <w:lang w:eastAsia="zh-TW"/>
              </w:rPr>
            </w:pPr>
          </w:p>
          <w:p w14:paraId="6C4CEF94" w14:textId="21C3C4CA"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br w:type="page"/>
            </w:r>
            <w:r w:rsidRPr="00F3304B">
              <w:rPr>
                <w:rFonts w:ascii="ＭＳ 明朝" w:eastAsia="ＭＳ 明朝" w:hAnsi="ＭＳ 明朝" w:hint="eastAsia"/>
                <w:sz w:val="18"/>
                <w:szCs w:val="18"/>
              </w:rPr>
              <w:br w:type="page"/>
              <w:t>教育職員免許法施行規則第22条の８関連</w:t>
            </w:r>
          </w:p>
        </w:tc>
      </w:tr>
      <w:tr w:rsidR="009E749F" w:rsidRPr="00F3304B" w14:paraId="7D1ED97B" w14:textId="77777777" w:rsidTr="00F82165">
        <w:tc>
          <w:tcPr>
            <w:tcW w:w="983" w:type="dxa"/>
            <w:vMerge/>
          </w:tcPr>
          <w:p w14:paraId="0C4BB4E0" w14:textId="77777777" w:rsidR="009E749F" w:rsidRPr="00F3304B" w:rsidRDefault="009E749F" w:rsidP="00616F55">
            <w:pPr>
              <w:spacing w:line="260" w:lineRule="exact"/>
              <w:rPr>
                <w:rFonts w:ascii="ＭＳ 明朝" w:eastAsia="ＭＳ 明朝" w:hAnsi="ＭＳ 明朝"/>
                <w:sz w:val="18"/>
                <w:szCs w:val="18"/>
              </w:rPr>
            </w:pPr>
          </w:p>
        </w:tc>
        <w:tc>
          <w:tcPr>
            <w:tcW w:w="846" w:type="dxa"/>
            <w:vMerge/>
          </w:tcPr>
          <w:p w14:paraId="4F66AA59" w14:textId="77777777" w:rsidR="009E749F" w:rsidRPr="00F3304B" w:rsidRDefault="009E749F" w:rsidP="00616F55">
            <w:pPr>
              <w:spacing w:line="260" w:lineRule="exact"/>
              <w:rPr>
                <w:rFonts w:ascii="ＭＳ 明朝" w:eastAsia="ＭＳ 明朝" w:hAnsi="ＭＳ 明朝"/>
                <w:sz w:val="18"/>
                <w:szCs w:val="18"/>
              </w:rPr>
            </w:pPr>
          </w:p>
        </w:tc>
        <w:tc>
          <w:tcPr>
            <w:tcW w:w="425" w:type="dxa"/>
            <w:vMerge/>
          </w:tcPr>
          <w:p w14:paraId="30A20248" w14:textId="77777777" w:rsidR="009E749F" w:rsidRPr="00F3304B" w:rsidRDefault="009E749F" w:rsidP="000B1BCB">
            <w:pPr>
              <w:spacing w:line="260" w:lineRule="exact"/>
              <w:jc w:val="center"/>
              <w:rPr>
                <w:rFonts w:ascii="ＭＳ 明朝" w:eastAsia="ＭＳ 明朝" w:hAnsi="ＭＳ 明朝"/>
                <w:sz w:val="18"/>
                <w:szCs w:val="18"/>
              </w:rPr>
            </w:pPr>
          </w:p>
        </w:tc>
        <w:tc>
          <w:tcPr>
            <w:tcW w:w="3128" w:type="dxa"/>
            <w:vMerge/>
          </w:tcPr>
          <w:p w14:paraId="523E57DA" w14:textId="77777777" w:rsidR="009E749F" w:rsidRPr="00F3304B" w:rsidRDefault="009E749F" w:rsidP="00616F55">
            <w:pPr>
              <w:spacing w:line="260" w:lineRule="exact"/>
              <w:rPr>
                <w:rFonts w:ascii="ＭＳ 明朝" w:eastAsia="ＭＳ 明朝" w:hAnsi="ＭＳ 明朝"/>
                <w:sz w:val="18"/>
                <w:szCs w:val="18"/>
              </w:rPr>
            </w:pPr>
          </w:p>
        </w:tc>
        <w:tc>
          <w:tcPr>
            <w:tcW w:w="709" w:type="dxa"/>
          </w:tcPr>
          <w:p w14:paraId="3CBD1BEA" w14:textId="6D9EA7F0" w:rsidR="009E749F" w:rsidRPr="00F3304B" w:rsidRDefault="009E749F"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13-2</w:t>
            </w:r>
          </w:p>
        </w:tc>
        <w:tc>
          <w:tcPr>
            <w:tcW w:w="3402" w:type="dxa"/>
          </w:tcPr>
          <w:p w14:paraId="3DE4B20E" w14:textId="7A9D9280"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教育実習の事前指導・事後指導が適切に実施されていることを確認する。</w:t>
            </w:r>
          </w:p>
        </w:tc>
        <w:tc>
          <w:tcPr>
            <w:tcW w:w="3402" w:type="dxa"/>
          </w:tcPr>
          <w:p w14:paraId="098F98F5" w14:textId="0A0A437F"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事前指導・事後指導の実施要領等</w:t>
            </w:r>
          </w:p>
        </w:tc>
        <w:tc>
          <w:tcPr>
            <w:tcW w:w="1134" w:type="dxa"/>
          </w:tcPr>
          <w:p w14:paraId="64EBA89F" w14:textId="46CC1084"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3FB0CFC0" w14:textId="77777777" w:rsidR="009E749F" w:rsidRPr="00F3304B" w:rsidRDefault="009E749F" w:rsidP="00616F55">
            <w:pPr>
              <w:spacing w:line="260" w:lineRule="exact"/>
              <w:rPr>
                <w:rFonts w:ascii="ＭＳ 明朝" w:eastAsia="ＭＳ 明朝" w:hAnsi="ＭＳ 明朝"/>
                <w:sz w:val="18"/>
                <w:szCs w:val="18"/>
              </w:rPr>
            </w:pPr>
          </w:p>
        </w:tc>
      </w:tr>
      <w:tr w:rsidR="009E749F" w:rsidRPr="00F3304B" w14:paraId="4974DE38" w14:textId="77777777" w:rsidTr="00F82165">
        <w:tc>
          <w:tcPr>
            <w:tcW w:w="983" w:type="dxa"/>
            <w:vMerge/>
          </w:tcPr>
          <w:p w14:paraId="6A149456" w14:textId="77777777" w:rsidR="009E749F" w:rsidRPr="00F3304B" w:rsidRDefault="009E749F" w:rsidP="00616F55">
            <w:pPr>
              <w:spacing w:line="260" w:lineRule="exact"/>
              <w:rPr>
                <w:rFonts w:ascii="ＭＳ 明朝" w:eastAsia="ＭＳ 明朝" w:hAnsi="ＭＳ 明朝"/>
                <w:sz w:val="18"/>
                <w:szCs w:val="18"/>
              </w:rPr>
            </w:pPr>
          </w:p>
        </w:tc>
        <w:tc>
          <w:tcPr>
            <w:tcW w:w="846" w:type="dxa"/>
            <w:vMerge/>
          </w:tcPr>
          <w:p w14:paraId="328BA413" w14:textId="77777777" w:rsidR="009E749F" w:rsidRPr="00F3304B" w:rsidRDefault="009E749F" w:rsidP="00616F55">
            <w:pPr>
              <w:spacing w:line="260" w:lineRule="exact"/>
              <w:rPr>
                <w:rFonts w:ascii="ＭＳ 明朝" w:eastAsia="ＭＳ 明朝" w:hAnsi="ＭＳ 明朝"/>
                <w:sz w:val="18"/>
                <w:szCs w:val="18"/>
              </w:rPr>
            </w:pPr>
          </w:p>
        </w:tc>
        <w:tc>
          <w:tcPr>
            <w:tcW w:w="425" w:type="dxa"/>
            <w:vMerge/>
          </w:tcPr>
          <w:p w14:paraId="322237E8" w14:textId="77777777" w:rsidR="009E749F" w:rsidRPr="00F3304B" w:rsidRDefault="009E749F" w:rsidP="000B1BCB">
            <w:pPr>
              <w:spacing w:line="260" w:lineRule="exact"/>
              <w:jc w:val="center"/>
              <w:rPr>
                <w:rFonts w:ascii="ＭＳ 明朝" w:eastAsia="ＭＳ 明朝" w:hAnsi="ＭＳ 明朝"/>
                <w:sz w:val="18"/>
                <w:szCs w:val="18"/>
              </w:rPr>
            </w:pPr>
          </w:p>
        </w:tc>
        <w:tc>
          <w:tcPr>
            <w:tcW w:w="3128" w:type="dxa"/>
            <w:vMerge/>
          </w:tcPr>
          <w:p w14:paraId="65C7924D" w14:textId="77777777" w:rsidR="009E749F" w:rsidRPr="00F3304B" w:rsidRDefault="009E749F" w:rsidP="00616F55">
            <w:pPr>
              <w:spacing w:line="260" w:lineRule="exact"/>
              <w:rPr>
                <w:rFonts w:ascii="ＭＳ 明朝" w:eastAsia="ＭＳ 明朝" w:hAnsi="ＭＳ 明朝"/>
                <w:sz w:val="18"/>
                <w:szCs w:val="18"/>
              </w:rPr>
            </w:pPr>
          </w:p>
        </w:tc>
        <w:tc>
          <w:tcPr>
            <w:tcW w:w="709" w:type="dxa"/>
          </w:tcPr>
          <w:p w14:paraId="344477B4" w14:textId="1DA26655" w:rsidR="009E749F" w:rsidRPr="00F3304B" w:rsidRDefault="009E749F"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13-3</w:t>
            </w:r>
          </w:p>
        </w:tc>
        <w:tc>
          <w:tcPr>
            <w:tcW w:w="3402" w:type="dxa"/>
          </w:tcPr>
          <w:p w14:paraId="41B1052A" w14:textId="7A3C7E34"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教育実習における大学教員の役割が定められており、それに沿った実習指導が行われていることを確認する。</w:t>
            </w:r>
          </w:p>
        </w:tc>
        <w:tc>
          <w:tcPr>
            <w:tcW w:w="3402" w:type="dxa"/>
          </w:tcPr>
          <w:p w14:paraId="3F1FEEC1" w14:textId="7DC27AFC"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実習の指導における教員の役割が明記されている資料</w:t>
            </w:r>
          </w:p>
        </w:tc>
        <w:tc>
          <w:tcPr>
            <w:tcW w:w="1134" w:type="dxa"/>
          </w:tcPr>
          <w:p w14:paraId="47173B6D" w14:textId="28F51D8B" w:rsidR="009E749F" w:rsidRPr="00F3304B" w:rsidRDefault="009E749F"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614FB237" w14:textId="77777777" w:rsidR="009E749F" w:rsidRPr="00F3304B" w:rsidRDefault="009E749F" w:rsidP="00616F55">
            <w:pPr>
              <w:spacing w:line="260" w:lineRule="exact"/>
              <w:rPr>
                <w:rFonts w:ascii="ＭＳ 明朝" w:eastAsia="ＭＳ 明朝" w:hAnsi="ＭＳ 明朝"/>
                <w:sz w:val="18"/>
                <w:szCs w:val="18"/>
              </w:rPr>
            </w:pPr>
          </w:p>
        </w:tc>
      </w:tr>
      <w:tr w:rsidR="00AD038D" w:rsidRPr="00F3304B" w14:paraId="5E75F130" w14:textId="77777777" w:rsidTr="00F82165">
        <w:tc>
          <w:tcPr>
            <w:tcW w:w="983" w:type="dxa"/>
            <w:vMerge/>
          </w:tcPr>
          <w:p w14:paraId="26C088E2" w14:textId="77777777" w:rsidR="00AD038D" w:rsidRPr="00F3304B" w:rsidRDefault="00AD038D" w:rsidP="00616F55">
            <w:pPr>
              <w:spacing w:line="260" w:lineRule="exact"/>
              <w:rPr>
                <w:rFonts w:ascii="ＭＳ 明朝" w:eastAsia="ＭＳ 明朝" w:hAnsi="ＭＳ 明朝"/>
                <w:sz w:val="18"/>
                <w:szCs w:val="18"/>
              </w:rPr>
            </w:pPr>
          </w:p>
        </w:tc>
        <w:tc>
          <w:tcPr>
            <w:tcW w:w="846" w:type="dxa"/>
          </w:tcPr>
          <w:p w14:paraId="43501C1F" w14:textId="5E7B2B0C"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大学院</w:t>
            </w:r>
          </w:p>
        </w:tc>
        <w:tc>
          <w:tcPr>
            <w:tcW w:w="425" w:type="dxa"/>
            <w:vMerge/>
          </w:tcPr>
          <w:p w14:paraId="735398D1" w14:textId="77777777" w:rsidR="00AD038D" w:rsidRPr="00F3304B" w:rsidRDefault="00AD038D" w:rsidP="000B1BCB">
            <w:pPr>
              <w:spacing w:line="260" w:lineRule="exact"/>
              <w:jc w:val="center"/>
              <w:rPr>
                <w:rFonts w:ascii="ＭＳ 明朝" w:eastAsia="ＭＳ 明朝" w:hAnsi="ＭＳ 明朝"/>
                <w:sz w:val="18"/>
                <w:szCs w:val="18"/>
              </w:rPr>
            </w:pPr>
          </w:p>
        </w:tc>
        <w:tc>
          <w:tcPr>
            <w:tcW w:w="3128" w:type="dxa"/>
            <w:vMerge/>
          </w:tcPr>
          <w:p w14:paraId="691A75AC" w14:textId="77777777" w:rsidR="00AD038D" w:rsidRPr="00F3304B" w:rsidRDefault="00AD038D" w:rsidP="00616F55">
            <w:pPr>
              <w:spacing w:line="260" w:lineRule="exact"/>
              <w:rPr>
                <w:rFonts w:ascii="ＭＳ 明朝" w:eastAsia="ＭＳ 明朝" w:hAnsi="ＭＳ 明朝"/>
                <w:sz w:val="18"/>
                <w:szCs w:val="18"/>
              </w:rPr>
            </w:pPr>
          </w:p>
        </w:tc>
        <w:tc>
          <w:tcPr>
            <w:tcW w:w="709" w:type="dxa"/>
          </w:tcPr>
          <w:p w14:paraId="3721291E" w14:textId="362F4520"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13-4</w:t>
            </w:r>
          </w:p>
        </w:tc>
        <w:tc>
          <w:tcPr>
            <w:tcW w:w="3402" w:type="dxa"/>
          </w:tcPr>
          <w:p w14:paraId="0E333161" w14:textId="4E7BA754"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実習校（連携協力校）と連携し、実習生</w:t>
            </w:r>
            <w:r w:rsidRPr="00F3304B">
              <w:rPr>
                <w:rFonts w:ascii="ＭＳ 明朝" w:eastAsia="ＭＳ 明朝" w:hAnsi="ＭＳ 明朝" w:hint="eastAsia"/>
                <w:sz w:val="18"/>
                <w:szCs w:val="18"/>
              </w:rPr>
              <w:lastRenderedPageBreak/>
              <w:t>に関する情報を共有するとともに、実習における課題について協議する場を設け、実習の改善に努めていることを確認する。</w:t>
            </w:r>
          </w:p>
        </w:tc>
        <w:tc>
          <w:tcPr>
            <w:tcW w:w="3402" w:type="dxa"/>
          </w:tcPr>
          <w:p w14:paraId="5CFA02AB" w14:textId="78CF1F06"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連携協力校との連携状況が確認できる</w:t>
            </w:r>
            <w:r w:rsidRPr="00F3304B">
              <w:rPr>
                <w:rFonts w:ascii="ＭＳ 明朝" w:eastAsia="ＭＳ 明朝" w:hAnsi="ＭＳ 明朝" w:hint="eastAsia"/>
                <w:sz w:val="18"/>
                <w:szCs w:val="18"/>
              </w:rPr>
              <w:lastRenderedPageBreak/>
              <w:t>資料</w:t>
            </w:r>
          </w:p>
        </w:tc>
        <w:tc>
          <w:tcPr>
            <w:tcW w:w="1134" w:type="dxa"/>
          </w:tcPr>
          <w:p w14:paraId="7E454F4E" w14:textId="3CE61D65"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毎年度</w:t>
            </w:r>
          </w:p>
        </w:tc>
        <w:tc>
          <w:tcPr>
            <w:tcW w:w="1134" w:type="dxa"/>
            <w:vMerge/>
          </w:tcPr>
          <w:p w14:paraId="440066D6" w14:textId="77777777" w:rsidR="00AD038D" w:rsidRPr="00F3304B" w:rsidRDefault="00AD038D" w:rsidP="00616F55">
            <w:pPr>
              <w:spacing w:line="260" w:lineRule="exact"/>
              <w:rPr>
                <w:rFonts w:ascii="ＭＳ 明朝" w:eastAsia="ＭＳ 明朝" w:hAnsi="ＭＳ 明朝"/>
                <w:sz w:val="18"/>
                <w:szCs w:val="18"/>
              </w:rPr>
            </w:pPr>
          </w:p>
        </w:tc>
      </w:tr>
      <w:tr w:rsidR="00AD038D" w:rsidRPr="00F3304B" w14:paraId="0A84D3B2" w14:textId="77777777" w:rsidTr="00F82165">
        <w:tc>
          <w:tcPr>
            <w:tcW w:w="983" w:type="dxa"/>
            <w:vMerge/>
          </w:tcPr>
          <w:p w14:paraId="0A731E6C" w14:textId="77777777" w:rsidR="00AD038D" w:rsidRPr="00F3304B" w:rsidRDefault="00AD038D" w:rsidP="00616F55">
            <w:pPr>
              <w:spacing w:line="260" w:lineRule="exact"/>
              <w:rPr>
                <w:rFonts w:ascii="ＭＳ 明朝" w:eastAsia="ＭＳ 明朝" w:hAnsi="ＭＳ 明朝"/>
                <w:sz w:val="18"/>
                <w:szCs w:val="18"/>
              </w:rPr>
            </w:pPr>
          </w:p>
        </w:tc>
        <w:tc>
          <w:tcPr>
            <w:tcW w:w="846" w:type="dxa"/>
            <w:vMerge w:val="restart"/>
          </w:tcPr>
          <w:p w14:paraId="7D62DD3D" w14:textId="63027B0A"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w:t>
            </w:r>
          </w:p>
        </w:tc>
        <w:tc>
          <w:tcPr>
            <w:tcW w:w="425" w:type="dxa"/>
            <w:vMerge w:val="restart"/>
          </w:tcPr>
          <w:p w14:paraId="54CE5C5A" w14:textId="7137162E" w:rsidR="00AD038D" w:rsidRPr="00F3304B" w:rsidRDefault="00AD038D"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14</w:t>
            </w:r>
          </w:p>
        </w:tc>
        <w:tc>
          <w:tcPr>
            <w:tcW w:w="3128" w:type="dxa"/>
            <w:vMerge w:val="restart"/>
          </w:tcPr>
          <w:p w14:paraId="0BB9D7D1" w14:textId="695AE3F6"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教職実践演習が体系的に編成・実施されていること。</w:t>
            </w:r>
          </w:p>
        </w:tc>
        <w:tc>
          <w:tcPr>
            <w:tcW w:w="709" w:type="dxa"/>
          </w:tcPr>
          <w:p w14:paraId="73992EB6" w14:textId="5EE83AF1"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14-1</w:t>
            </w:r>
          </w:p>
        </w:tc>
        <w:tc>
          <w:tcPr>
            <w:tcW w:w="3402" w:type="dxa"/>
          </w:tcPr>
          <w:p w14:paraId="56A1E863" w14:textId="0E2A22F2"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教職実践演習がその趣旨を踏まえ、適切な時期に教育課程に位置付けられているかを確認する。</w:t>
            </w:r>
          </w:p>
        </w:tc>
        <w:tc>
          <w:tcPr>
            <w:tcW w:w="3402" w:type="dxa"/>
          </w:tcPr>
          <w:p w14:paraId="1C5D09F0" w14:textId="018B46E7"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履修基準表、シラバス</w:t>
            </w:r>
          </w:p>
        </w:tc>
        <w:tc>
          <w:tcPr>
            <w:tcW w:w="1134" w:type="dxa"/>
          </w:tcPr>
          <w:p w14:paraId="38530C36" w14:textId="572BCD1B"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val="restart"/>
          </w:tcPr>
          <w:p w14:paraId="65084D28" w14:textId="46685FB3"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AD038D" w:rsidRPr="00F3304B" w14:paraId="72AB1B5B" w14:textId="77777777" w:rsidTr="00F82165">
        <w:tc>
          <w:tcPr>
            <w:tcW w:w="983" w:type="dxa"/>
            <w:vMerge/>
          </w:tcPr>
          <w:p w14:paraId="64DCD392" w14:textId="77777777" w:rsidR="00AD038D" w:rsidRPr="00F3304B" w:rsidRDefault="00AD038D" w:rsidP="00616F55">
            <w:pPr>
              <w:spacing w:line="260" w:lineRule="exact"/>
              <w:rPr>
                <w:rFonts w:ascii="ＭＳ 明朝" w:eastAsia="ＭＳ 明朝" w:hAnsi="ＭＳ 明朝"/>
                <w:sz w:val="18"/>
                <w:szCs w:val="18"/>
              </w:rPr>
            </w:pPr>
          </w:p>
        </w:tc>
        <w:tc>
          <w:tcPr>
            <w:tcW w:w="846" w:type="dxa"/>
            <w:vMerge/>
          </w:tcPr>
          <w:p w14:paraId="06AD6E52" w14:textId="77777777" w:rsidR="00AD038D" w:rsidRPr="00F3304B" w:rsidRDefault="00AD038D" w:rsidP="00616F55">
            <w:pPr>
              <w:spacing w:line="260" w:lineRule="exact"/>
              <w:rPr>
                <w:rFonts w:ascii="ＭＳ 明朝" w:eastAsia="ＭＳ 明朝" w:hAnsi="ＭＳ 明朝"/>
                <w:sz w:val="18"/>
                <w:szCs w:val="18"/>
              </w:rPr>
            </w:pPr>
          </w:p>
        </w:tc>
        <w:tc>
          <w:tcPr>
            <w:tcW w:w="425" w:type="dxa"/>
            <w:vMerge/>
          </w:tcPr>
          <w:p w14:paraId="466DF0F1" w14:textId="77777777" w:rsidR="00AD038D" w:rsidRPr="00F3304B" w:rsidRDefault="00AD038D" w:rsidP="000B1BCB">
            <w:pPr>
              <w:spacing w:line="260" w:lineRule="exact"/>
              <w:jc w:val="center"/>
              <w:rPr>
                <w:rFonts w:ascii="ＭＳ 明朝" w:eastAsia="ＭＳ 明朝" w:hAnsi="ＭＳ 明朝"/>
                <w:sz w:val="18"/>
                <w:szCs w:val="18"/>
              </w:rPr>
            </w:pPr>
          </w:p>
        </w:tc>
        <w:tc>
          <w:tcPr>
            <w:tcW w:w="3128" w:type="dxa"/>
            <w:vMerge/>
          </w:tcPr>
          <w:p w14:paraId="02C12D63" w14:textId="77777777" w:rsidR="00AD038D" w:rsidRPr="00F3304B" w:rsidRDefault="00AD038D" w:rsidP="00616F55">
            <w:pPr>
              <w:spacing w:line="260" w:lineRule="exact"/>
              <w:rPr>
                <w:rFonts w:ascii="ＭＳ 明朝" w:eastAsia="ＭＳ 明朝" w:hAnsi="ＭＳ 明朝"/>
                <w:sz w:val="18"/>
                <w:szCs w:val="18"/>
              </w:rPr>
            </w:pPr>
          </w:p>
        </w:tc>
        <w:tc>
          <w:tcPr>
            <w:tcW w:w="709" w:type="dxa"/>
          </w:tcPr>
          <w:p w14:paraId="47F6EEA7" w14:textId="2D2C21A2"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14-2</w:t>
            </w:r>
          </w:p>
        </w:tc>
        <w:tc>
          <w:tcPr>
            <w:tcW w:w="3402" w:type="dxa"/>
          </w:tcPr>
          <w:p w14:paraId="672E65A5" w14:textId="111301E5"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履修カルテが整備されており、教職実践演習において活用されていることを確認する。</w:t>
            </w:r>
          </w:p>
        </w:tc>
        <w:tc>
          <w:tcPr>
            <w:tcW w:w="3402" w:type="dxa"/>
          </w:tcPr>
          <w:p w14:paraId="79FE47C6" w14:textId="213C70F4"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教職実践演習のシラバス、電子ポートフォリオの活用状況が分かる資料</w:t>
            </w:r>
          </w:p>
        </w:tc>
        <w:tc>
          <w:tcPr>
            <w:tcW w:w="1134" w:type="dxa"/>
          </w:tcPr>
          <w:p w14:paraId="2B147928" w14:textId="26C6146A"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4B78C1AE" w14:textId="77777777" w:rsidR="00AD038D" w:rsidRPr="00F3304B" w:rsidRDefault="00AD038D" w:rsidP="00616F55">
            <w:pPr>
              <w:spacing w:line="260" w:lineRule="exact"/>
              <w:rPr>
                <w:rFonts w:ascii="ＭＳ 明朝" w:eastAsia="ＭＳ 明朝" w:hAnsi="ＭＳ 明朝"/>
                <w:sz w:val="18"/>
                <w:szCs w:val="18"/>
              </w:rPr>
            </w:pPr>
          </w:p>
        </w:tc>
      </w:tr>
      <w:tr w:rsidR="00AD038D" w:rsidRPr="00F3304B" w14:paraId="3587D1AF" w14:textId="77777777" w:rsidTr="00F82165">
        <w:tc>
          <w:tcPr>
            <w:tcW w:w="983" w:type="dxa"/>
            <w:vMerge w:val="restart"/>
          </w:tcPr>
          <w:p w14:paraId="5C6A350C" w14:textId="77777777"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シラバスの策定</w:t>
            </w:r>
          </w:p>
          <w:p w14:paraId="2E98D726" w14:textId="069D5247" w:rsidR="00AD038D" w:rsidRPr="00F3304B" w:rsidRDefault="00AD038D" w:rsidP="00616F55">
            <w:pPr>
              <w:spacing w:line="260" w:lineRule="exact"/>
              <w:rPr>
                <w:rFonts w:ascii="ＭＳ 明朝" w:eastAsia="ＭＳ 明朝" w:hAnsi="ＭＳ 明朝"/>
                <w:sz w:val="18"/>
                <w:szCs w:val="18"/>
              </w:rPr>
            </w:pPr>
          </w:p>
        </w:tc>
        <w:tc>
          <w:tcPr>
            <w:tcW w:w="846" w:type="dxa"/>
            <w:vMerge w:val="restart"/>
          </w:tcPr>
          <w:p w14:paraId="388295C9" w14:textId="1809DCD5"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04B916B7" w14:textId="4D69A54E" w:rsidR="00AD038D" w:rsidRPr="00F3304B" w:rsidRDefault="00AD038D"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15</w:t>
            </w:r>
          </w:p>
        </w:tc>
        <w:tc>
          <w:tcPr>
            <w:tcW w:w="3128" w:type="dxa"/>
            <w:vMerge w:val="restart"/>
          </w:tcPr>
          <w:p w14:paraId="4BA92406" w14:textId="68F77794"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適切な授業形態、学習指導法が採用され、授業の方法及び内容が学生に対して明示されていること。</w:t>
            </w:r>
          </w:p>
        </w:tc>
        <w:tc>
          <w:tcPr>
            <w:tcW w:w="709" w:type="dxa"/>
          </w:tcPr>
          <w:p w14:paraId="32D7E734" w14:textId="78B34539"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15-1</w:t>
            </w:r>
          </w:p>
        </w:tc>
        <w:tc>
          <w:tcPr>
            <w:tcW w:w="3402" w:type="dxa"/>
          </w:tcPr>
          <w:p w14:paraId="1FCD7462" w14:textId="1073A175"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シラバスに、授業名、担当教員名、授業の目的・到達目標、授業形態、各回の授業内容、成績評価方法、成績評価基準、準備学習等についての具体的な指示、教科書・参考文献、履修条件等が記載されており、学生が各授業科目の準備学習等を進めるための基本となるも　のとして、全科目、全項目について記入されていることを確認する。</w:t>
            </w:r>
          </w:p>
        </w:tc>
        <w:tc>
          <w:tcPr>
            <w:tcW w:w="3402" w:type="dxa"/>
            <w:vMerge w:val="restart"/>
          </w:tcPr>
          <w:p w14:paraId="27F699D0" w14:textId="3F05C1D2"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シラバスの全件、全項目が確認できる資料（電子シラバスのデータ（csv）又はＵＲＬ等）、学生便覧等関係資料</w:t>
            </w:r>
          </w:p>
        </w:tc>
        <w:tc>
          <w:tcPr>
            <w:tcW w:w="1134" w:type="dxa"/>
          </w:tcPr>
          <w:p w14:paraId="3A777B9B" w14:textId="5AE97798"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val="restart"/>
          </w:tcPr>
          <w:p w14:paraId="1BCA59C9" w14:textId="77777777" w:rsidR="009E749F" w:rsidRDefault="00AD038D"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機関別認証評価分析項目6-4-3</w:t>
            </w:r>
          </w:p>
          <w:p w14:paraId="751AFA84" w14:textId="77777777" w:rsidR="009E749F" w:rsidRDefault="009E749F" w:rsidP="00616F55">
            <w:pPr>
              <w:spacing w:line="260" w:lineRule="exact"/>
              <w:rPr>
                <w:rFonts w:ascii="ＭＳ 明朝" w:eastAsia="ＭＳ 明朝" w:hAnsi="ＭＳ 明朝"/>
                <w:sz w:val="18"/>
                <w:szCs w:val="18"/>
                <w:lang w:eastAsia="zh-TW"/>
              </w:rPr>
            </w:pPr>
          </w:p>
          <w:p w14:paraId="14CDC83F" w14:textId="3CE33FFF"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AD038D" w:rsidRPr="00F3304B" w14:paraId="5C7C4272" w14:textId="77777777" w:rsidTr="00F82165">
        <w:tc>
          <w:tcPr>
            <w:tcW w:w="983" w:type="dxa"/>
            <w:vMerge/>
          </w:tcPr>
          <w:p w14:paraId="083A8C92" w14:textId="77777777" w:rsidR="00AD038D" w:rsidRPr="00F3304B" w:rsidRDefault="00AD038D" w:rsidP="00616F55">
            <w:pPr>
              <w:spacing w:line="260" w:lineRule="exact"/>
              <w:rPr>
                <w:rFonts w:ascii="ＭＳ 明朝" w:eastAsia="ＭＳ 明朝" w:hAnsi="ＭＳ 明朝"/>
                <w:sz w:val="18"/>
                <w:szCs w:val="18"/>
              </w:rPr>
            </w:pPr>
          </w:p>
        </w:tc>
        <w:tc>
          <w:tcPr>
            <w:tcW w:w="846" w:type="dxa"/>
            <w:vMerge/>
          </w:tcPr>
          <w:p w14:paraId="492F6C05" w14:textId="77777777" w:rsidR="00AD038D" w:rsidRPr="00F3304B" w:rsidRDefault="00AD038D" w:rsidP="00616F55">
            <w:pPr>
              <w:spacing w:line="260" w:lineRule="exact"/>
              <w:rPr>
                <w:rFonts w:ascii="ＭＳ 明朝" w:eastAsia="ＭＳ 明朝" w:hAnsi="ＭＳ 明朝"/>
                <w:sz w:val="18"/>
                <w:szCs w:val="18"/>
              </w:rPr>
            </w:pPr>
          </w:p>
        </w:tc>
        <w:tc>
          <w:tcPr>
            <w:tcW w:w="425" w:type="dxa"/>
            <w:vMerge/>
          </w:tcPr>
          <w:p w14:paraId="3B4FD163" w14:textId="77777777" w:rsidR="00AD038D" w:rsidRPr="00F3304B" w:rsidRDefault="00AD038D" w:rsidP="000B1BCB">
            <w:pPr>
              <w:spacing w:line="260" w:lineRule="exact"/>
              <w:jc w:val="center"/>
              <w:rPr>
                <w:rFonts w:ascii="ＭＳ 明朝" w:eastAsia="ＭＳ 明朝" w:hAnsi="ＭＳ 明朝"/>
                <w:sz w:val="18"/>
                <w:szCs w:val="18"/>
              </w:rPr>
            </w:pPr>
          </w:p>
        </w:tc>
        <w:tc>
          <w:tcPr>
            <w:tcW w:w="3128" w:type="dxa"/>
            <w:vMerge/>
          </w:tcPr>
          <w:p w14:paraId="00208714" w14:textId="77777777" w:rsidR="00AD038D" w:rsidRPr="00F3304B" w:rsidRDefault="00AD038D" w:rsidP="00616F55">
            <w:pPr>
              <w:spacing w:line="260" w:lineRule="exact"/>
              <w:rPr>
                <w:rFonts w:ascii="ＭＳ 明朝" w:eastAsia="ＭＳ 明朝" w:hAnsi="ＭＳ 明朝"/>
                <w:sz w:val="18"/>
                <w:szCs w:val="18"/>
              </w:rPr>
            </w:pPr>
          </w:p>
        </w:tc>
        <w:tc>
          <w:tcPr>
            <w:tcW w:w="709" w:type="dxa"/>
          </w:tcPr>
          <w:p w14:paraId="7AEAC202" w14:textId="49DBE86E"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15-2</w:t>
            </w:r>
          </w:p>
        </w:tc>
        <w:tc>
          <w:tcPr>
            <w:tcW w:w="3402" w:type="dxa"/>
          </w:tcPr>
          <w:p w14:paraId="1B21CC54" w14:textId="14709629"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芸術等の分野における個人指導による実技の授業等については、大学等の目的に則した方法によって、授業計画が示されていることを確認する。</w:t>
            </w:r>
          </w:p>
        </w:tc>
        <w:tc>
          <w:tcPr>
            <w:tcW w:w="3402" w:type="dxa"/>
            <w:vMerge/>
          </w:tcPr>
          <w:p w14:paraId="7AA86F47" w14:textId="77777777" w:rsidR="00AD038D" w:rsidRPr="00F3304B" w:rsidRDefault="00AD038D" w:rsidP="00616F55">
            <w:pPr>
              <w:spacing w:line="260" w:lineRule="exact"/>
              <w:rPr>
                <w:rFonts w:ascii="ＭＳ 明朝" w:eastAsia="ＭＳ 明朝" w:hAnsi="ＭＳ 明朝"/>
                <w:sz w:val="18"/>
                <w:szCs w:val="18"/>
              </w:rPr>
            </w:pPr>
          </w:p>
        </w:tc>
        <w:tc>
          <w:tcPr>
            <w:tcW w:w="1134" w:type="dxa"/>
          </w:tcPr>
          <w:p w14:paraId="2AC202E9" w14:textId="3E3D6056"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6FF671E5" w14:textId="77777777" w:rsidR="00AD038D" w:rsidRPr="00F3304B" w:rsidRDefault="00AD038D" w:rsidP="00616F55">
            <w:pPr>
              <w:spacing w:line="260" w:lineRule="exact"/>
              <w:rPr>
                <w:rFonts w:ascii="ＭＳ 明朝" w:eastAsia="ＭＳ 明朝" w:hAnsi="ＭＳ 明朝"/>
                <w:sz w:val="18"/>
                <w:szCs w:val="18"/>
              </w:rPr>
            </w:pPr>
          </w:p>
        </w:tc>
      </w:tr>
      <w:tr w:rsidR="00AD038D" w:rsidRPr="00F3304B" w14:paraId="7784C86E" w14:textId="77777777" w:rsidTr="00F82165">
        <w:tc>
          <w:tcPr>
            <w:tcW w:w="983" w:type="dxa"/>
            <w:vMerge/>
          </w:tcPr>
          <w:p w14:paraId="415305E1" w14:textId="77777777" w:rsidR="00AD038D" w:rsidRPr="00F3304B" w:rsidRDefault="00AD038D" w:rsidP="00616F55">
            <w:pPr>
              <w:spacing w:line="260" w:lineRule="exact"/>
              <w:rPr>
                <w:rFonts w:ascii="ＭＳ 明朝" w:eastAsia="ＭＳ 明朝" w:hAnsi="ＭＳ 明朝"/>
                <w:sz w:val="18"/>
                <w:szCs w:val="18"/>
              </w:rPr>
            </w:pPr>
          </w:p>
        </w:tc>
        <w:tc>
          <w:tcPr>
            <w:tcW w:w="846" w:type="dxa"/>
            <w:vMerge/>
          </w:tcPr>
          <w:p w14:paraId="2915711D" w14:textId="77777777" w:rsidR="00AD038D" w:rsidRPr="00F3304B" w:rsidRDefault="00AD038D" w:rsidP="00616F55">
            <w:pPr>
              <w:spacing w:line="260" w:lineRule="exact"/>
              <w:rPr>
                <w:rFonts w:ascii="ＭＳ 明朝" w:eastAsia="ＭＳ 明朝" w:hAnsi="ＭＳ 明朝"/>
                <w:sz w:val="18"/>
                <w:szCs w:val="18"/>
              </w:rPr>
            </w:pPr>
          </w:p>
        </w:tc>
        <w:tc>
          <w:tcPr>
            <w:tcW w:w="425" w:type="dxa"/>
            <w:vMerge/>
          </w:tcPr>
          <w:p w14:paraId="36A14059" w14:textId="77777777" w:rsidR="00AD038D" w:rsidRPr="00F3304B" w:rsidRDefault="00AD038D" w:rsidP="000B1BCB">
            <w:pPr>
              <w:spacing w:line="260" w:lineRule="exact"/>
              <w:jc w:val="center"/>
              <w:rPr>
                <w:rFonts w:ascii="ＭＳ 明朝" w:eastAsia="ＭＳ 明朝" w:hAnsi="ＭＳ 明朝"/>
                <w:sz w:val="18"/>
                <w:szCs w:val="18"/>
              </w:rPr>
            </w:pPr>
          </w:p>
        </w:tc>
        <w:tc>
          <w:tcPr>
            <w:tcW w:w="3128" w:type="dxa"/>
            <w:vMerge/>
          </w:tcPr>
          <w:p w14:paraId="632E75DD" w14:textId="77777777" w:rsidR="00AD038D" w:rsidRPr="00F3304B" w:rsidRDefault="00AD038D" w:rsidP="00616F55">
            <w:pPr>
              <w:spacing w:line="260" w:lineRule="exact"/>
              <w:rPr>
                <w:rFonts w:ascii="ＭＳ 明朝" w:eastAsia="ＭＳ 明朝" w:hAnsi="ＭＳ 明朝"/>
                <w:sz w:val="18"/>
                <w:szCs w:val="18"/>
              </w:rPr>
            </w:pPr>
          </w:p>
        </w:tc>
        <w:tc>
          <w:tcPr>
            <w:tcW w:w="709" w:type="dxa"/>
          </w:tcPr>
          <w:p w14:paraId="086C8FD5" w14:textId="53A59AFB"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15-3</w:t>
            </w:r>
          </w:p>
        </w:tc>
        <w:tc>
          <w:tcPr>
            <w:tcW w:w="3402" w:type="dxa"/>
          </w:tcPr>
          <w:p w14:paraId="47D68B1C" w14:textId="133783ED"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すべてのシラバスが、学生に対して、刊行物の配布・ウェブサイトへの掲載等の方法により周知を図っていることを確認する。</w:t>
            </w:r>
          </w:p>
        </w:tc>
        <w:tc>
          <w:tcPr>
            <w:tcW w:w="3402" w:type="dxa"/>
            <w:vMerge/>
          </w:tcPr>
          <w:p w14:paraId="0CA39BE0" w14:textId="77777777" w:rsidR="00AD038D" w:rsidRPr="00F3304B" w:rsidRDefault="00AD038D" w:rsidP="00616F55">
            <w:pPr>
              <w:spacing w:line="260" w:lineRule="exact"/>
              <w:rPr>
                <w:rFonts w:ascii="ＭＳ 明朝" w:eastAsia="ＭＳ 明朝" w:hAnsi="ＭＳ 明朝"/>
                <w:sz w:val="18"/>
                <w:szCs w:val="18"/>
              </w:rPr>
            </w:pPr>
          </w:p>
        </w:tc>
        <w:tc>
          <w:tcPr>
            <w:tcW w:w="1134" w:type="dxa"/>
          </w:tcPr>
          <w:p w14:paraId="7B9F86A9" w14:textId="53CCCE6C"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31FDFAA1" w14:textId="77777777" w:rsidR="00AD038D" w:rsidRPr="00F3304B" w:rsidRDefault="00AD038D" w:rsidP="00616F55">
            <w:pPr>
              <w:spacing w:line="260" w:lineRule="exact"/>
              <w:rPr>
                <w:rFonts w:ascii="ＭＳ 明朝" w:eastAsia="ＭＳ 明朝" w:hAnsi="ＭＳ 明朝"/>
                <w:sz w:val="18"/>
                <w:szCs w:val="18"/>
              </w:rPr>
            </w:pPr>
          </w:p>
        </w:tc>
      </w:tr>
      <w:tr w:rsidR="00AD038D" w:rsidRPr="00F3304B" w14:paraId="583C9C22" w14:textId="77777777" w:rsidTr="00F82165">
        <w:tc>
          <w:tcPr>
            <w:tcW w:w="983" w:type="dxa"/>
            <w:vMerge/>
          </w:tcPr>
          <w:p w14:paraId="74094EEE" w14:textId="77777777" w:rsidR="00AD038D" w:rsidRPr="00F3304B" w:rsidRDefault="00AD038D" w:rsidP="00616F55">
            <w:pPr>
              <w:spacing w:line="260" w:lineRule="exact"/>
              <w:rPr>
                <w:rFonts w:ascii="ＭＳ 明朝" w:eastAsia="ＭＳ 明朝" w:hAnsi="ＭＳ 明朝"/>
                <w:sz w:val="18"/>
                <w:szCs w:val="18"/>
              </w:rPr>
            </w:pPr>
          </w:p>
        </w:tc>
        <w:tc>
          <w:tcPr>
            <w:tcW w:w="846" w:type="dxa"/>
            <w:vMerge/>
          </w:tcPr>
          <w:p w14:paraId="2425FC52" w14:textId="77777777" w:rsidR="00AD038D" w:rsidRPr="00F3304B" w:rsidRDefault="00AD038D" w:rsidP="00616F55">
            <w:pPr>
              <w:spacing w:line="260" w:lineRule="exact"/>
              <w:rPr>
                <w:rFonts w:ascii="ＭＳ 明朝" w:eastAsia="ＭＳ 明朝" w:hAnsi="ＭＳ 明朝"/>
                <w:sz w:val="18"/>
                <w:szCs w:val="18"/>
              </w:rPr>
            </w:pPr>
          </w:p>
        </w:tc>
        <w:tc>
          <w:tcPr>
            <w:tcW w:w="425" w:type="dxa"/>
            <w:vMerge/>
          </w:tcPr>
          <w:p w14:paraId="604D9301" w14:textId="77777777" w:rsidR="00AD038D" w:rsidRPr="00F3304B" w:rsidRDefault="00AD038D" w:rsidP="000B1BCB">
            <w:pPr>
              <w:spacing w:line="260" w:lineRule="exact"/>
              <w:jc w:val="center"/>
              <w:rPr>
                <w:rFonts w:ascii="ＭＳ 明朝" w:eastAsia="ＭＳ 明朝" w:hAnsi="ＭＳ 明朝"/>
                <w:sz w:val="18"/>
                <w:szCs w:val="18"/>
              </w:rPr>
            </w:pPr>
          </w:p>
        </w:tc>
        <w:tc>
          <w:tcPr>
            <w:tcW w:w="3128" w:type="dxa"/>
            <w:vMerge/>
          </w:tcPr>
          <w:p w14:paraId="1B0D7691" w14:textId="77777777" w:rsidR="00AD038D" w:rsidRPr="00F3304B" w:rsidRDefault="00AD038D" w:rsidP="00616F55">
            <w:pPr>
              <w:spacing w:line="260" w:lineRule="exact"/>
              <w:rPr>
                <w:rFonts w:ascii="ＭＳ 明朝" w:eastAsia="ＭＳ 明朝" w:hAnsi="ＭＳ 明朝"/>
                <w:sz w:val="18"/>
                <w:szCs w:val="18"/>
              </w:rPr>
            </w:pPr>
          </w:p>
        </w:tc>
        <w:tc>
          <w:tcPr>
            <w:tcW w:w="709" w:type="dxa"/>
          </w:tcPr>
          <w:p w14:paraId="6E8A4D0C" w14:textId="7317EF54" w:rsidR="00AD038D" w:rsidRPr="00F3304B" w:rsidRDefault="00AD038D"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15-4</w:t>
            </w:r>
          </w:p>
        </w:tc>
        <w:tc>
          <w:tcPr>
            <w:tcW w:w="3402" w:type="dxa"/>
          </w:tcPr>
          <w:p w14:paraId="4ABAC44A" w14:textId="78457182"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授業形態（講義、演習、実験、実習等の組み合わせ・バランス）、学習指導法（少人数授業、能力別授業、アクティブ・ラーニング、ICTの活用等）の工夫を積極的に行っている場合は、その状況についても確認する。</w:t>
            </w:r>
          </w:p>
        </w:tc>
        <w:tc>
          <w:tcPr>
            <w:tcW w:w="3402" w:type="dxa"/>
            <w:vMerge/>
          </w:tcPr>
          <w:p w14:paraId="7A091954" w14:textId="77777777" w:rsidR="00AD038D" w:rsidRPr="00F3304B" w:rsidRDefault="00AD038D" w:rsidP="00616F55">
            <w:pPr>
              <w:spacing w:line="260" w:lineRule="exact"/>
              <w:rPr>
                <w:rFonts w:ascii="ＭＳ 明朝" w:eastAsia="ＭＳ 明朝" w:hAnsi="ＭＳ 明朝"/>
                <w:sz w:val="18"/>
                <w:szCs w:val="18"/>
              </w:rPr>
            </w:pPr>
          </w:p>
        </w:tc>
        <w:tc>
          <w:tcPr>
            <w:tcW w:w="1134" w:type="dxa"/>
          </w:tcPr>
          <w:p w14:paraId="4A1DB289" w14:textId="1B207C25" w:rsidR="00AD038D" w:rsidRPr="00F3304B" w:rsidRDefault="00AD038D"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705717E5" w14:textId="77777777" w:rsidR="00AD038D" w:rsidRPr="00F3304B" w:rsidRDefault="00AD038D" w:rsidP="00616F55">
            <w:pPr>
              <w:spacing w:line="260" w:lineRule="exact"/>
              <w:rPr>
                <w:rFonts w:ascii="ＭＳ 明朝" w:eastAsia="ＭＳ 明朝" w:hAnsi="ＭＳ 明朝"/>
                <w:sz w:val="18"/>
                <w:szCs w:val="18"/>
              </w:rPr>
            </w:pPr>
          </w:p>
        </w:tc>
      </w:tr>
      <w:tr w:rsidR="003577F7" w:rsidRPr="00F3304B" w14:paraId="58AA702D" w14:textId="77777777" w:rsidTr="00F82165">
        <w:tc>
          <w:tcPr>
            <w:tcW w:w="983" w:type="dxa"/>
            <w:vMerge w:val="restart"/>
          </w:tcPr>
          <w:p w14:paraId="403817B6" w14:textId="0E67FE5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教育課程の実施体制</w:t>
            </w:r>
          </w:p>
        </w:tc>
        <w:tc>
          <w:tcPr>
            <w:tcW w:w="846" w:type="dxa"/>
            <w:vMerge w:val="restart"/>
          </w:tcPr>
          <w:p w14:paraId="42F27C28" w14:textId="48474AEB"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6B91D89B" w14:textId="7211EB0A"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16</w:t>
            </w:r>
          </w:p>
        </w:tc>
        <w:tc>
          <w:tcPr>
            <w:tcW w:w="3128" w:type="dxa"/>
            <w:vMerge w:val="restart"/>
          </w:tcPr>
          <w:p w14:paraId="552F967D" w14:textId="3472DE63"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教育上主要と認める授業科目は、原則として専任の教授・准教授が担当していること。</w:t>
            </w:r>
          </w:p>
        </w:tc>
        <w:tc>
          <w:tcPr>
            <w:tcW w:w="709" w:type="dxa"/>
          </w:tcPr>
          <w:p w14:paraId="1DAD0DB5" w14:textId="35CA4A44"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16-1</w:t>
            </w:r>
          </w:p>
        </w:tc>
        <w:tc>
          <w:tcPr>
            <w:tcW w:w="3402" w:type="dxa"/>
          </w:tcPr>
          <w:p w14:paraId="12F3997F" w14:textId="2C8FE56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教育上主要と認める授業科目の定義を確認する。</w:t>
            </w:r>
          </w:p>
        </w:tc>
        <w:tc>
          <w:tcPr>
            <w:tcW w:w="3402" w:type="dxa"/>
            <w:vMerge w:val="restart"/>
          </w:tcPr>
          <w:p w14:paraId="10013829" w14:textId="77777777" w:rsidR="003577F7" w:rsidRPr="00F3304B" w:rsidRDefault="003577F7" w:rsidP="00E2240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・教育上主要と認める授業科目（別紙様式）</w:t>
            </w:r>
          </w:p>
          <w:p w14:paraId="3C452C66" w14:textId="77777777" w:rsidR="000B1BCB"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・シラバス</w:t>
            </w:r>
          </w:p>
          <w:p w14:paraId="5608EDD9" w14:textId="77777777" w:rsidR="000B1BCB" w:rsidRPr="00F3304B" w:rsidRDefault="000B1BCB" w:rsidP="00616F55">
            <w:pPr>
              <w:spacing w:line="260" w:lineRule="exact"/>
              <w:rPr>
                <w:rFonts w:ascii="ＭＳ 明朝" w:eastAsia="ＭＳ 明朝" w:hAnsi="ＭＳ 明朝"/>
                <w:sz w:val="18"/>
                <w:szCs w:val="18"/>
              </w:rPr>
            </w:pPr>
          </w:p>
          <w:p w14:paraId="15FA6564" w14:textId="44C50977" w:rsidR="000B1BCB" w:rsidRPr="00F3304B" w:rsidRDefault="003577F7" w:rsidP="000B1BC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※実際に授業を担当しない場合で</w:t>
            </w:r>
            <w:r w:rsidR="000B1BCB" w:rsidRPr="00F3304B">
              <w:rPr>
                <w:rFonts w:ascii="ＭＳ 明朝" w:eastAsia="ＭＳ 明朝" w:hAnsi="ＭＳ 明朝" w:hint="eastAsia"/>
                <w:sz w:val="18"/>
                <w:szCs w:val="18"/>
              </w:rPr>
              <w:t xml:space="preserve">　　</w:t>
            </w:r>
            <w:r w:rsidRPr="00F3304B">
              <w:rPr>
                <w:rFonts w:ascii="ＭＳ 明朝" w:eastAsia="ＭＳ 明朝" w:hAnsi="ＭＳ 明朝" w:hint="eastAsia"/>
                <w:sz w:val="18"/>
                <w:szCs w:val="18"/>
              </w:rPr>
              <w:lastRenderedPageBreak/>
              <w:t>も、専任の教授又は准教授が授業の内容、実施、成績に関して責任を持っている場合は、その授業科目を担当しているものとする。</w:t>
            </w:r>
          </w:p>
          <w:p w14:paraId="26544E37" w14:textId="558CCF52" w:rsidR="003577F7" w:rsidRPr="00F3304B" w:rsidRDefault="003577F7" w:rsidP="000B1BC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※適切な科目担当となっていることの最低限の担保として、大学院についても確認する。</w:t>
            </w:r>
          </w:p>
        </w:tc>
        <w:tc>
          <w:tcPr>
            <w:tcW w:w="1134" w:type="dxa"/>
          </w:tcPr>
          <w:p w14:paraId="0B496CD9" w14:textId="5B0B996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4年に1度</w:t>
            </w:r>
          </w:p>
        </w:tc>
        <w:tc>
          <w:tcPr>
            <w:tcW w:w="1134" w:type="dxa"/>
            <w:vMerge w:val="restart"/>
          </w:tcPr>
          <w:p w14:paraId="1AE184A5" w14:textId="6708AF0D" w:rsidR="003577F7" w:rsidRPr="00F3304B"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機関別認証評価分析項目6-4-4</w:t>
            </w:r>
          </w:p>
        </w:tc>
      </w:tr>
      <w:tr w:rsidR="003577F7" w:rsidRPr="00F3304B" w14:paraId="402DE531" w14:textId="77777777" w:rsidTr="00F82165">
        <w:tc>
          <w:tcPr>
            <w:tcW w:w="983" w:type="dxa"/>
            <w:vMerge/>
          </w:tcPr>
          <w:p w14:paraId="27BF02F2"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846" w:type="dxa"/>
            <w:vMerge/>
          </w:tcPr>
          <w:p w14:paraId="65E0C94A"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425" w:type="dxa"/>
            <w:vMerge/>
          </w:tcPr>
          <w:p w14:paraId="7B9711BE" w14:textId="77777777" w:rsidR="003577F7" w:rsidRPr="00F3304B" w:rsidRDefault="003577F7" w:rsidP="000B1BCB">
            <w:pPr>
              <w:spacing w:line="260" w:lineRule="exact"/>
              <w:jc w:val="center"/>
              <w:rPr>
                <w:rFonts w:ascii="ＭＳ 明朝" w:eastAsia="ＭＳ 明朝" w:hAnsi="ＭＳ 明朝"/>
                <w:sz w:val="18"/>
                <w:szCs w:val="18"/>
                <w:lang w:eastAsia="zh-TW"/>
              </w:rPr>
            </w:pPr>
          </w:p>
        </w:tc>
        <w:tc>
          <w:tcPr>
            <w:tcW w:w="3128" w:type="dxa"/>
            <w:vMerge/>
          </w:tcPr>
          <w:p w14:paraId="6D909B82"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709" w:type="dxa"/>
          </w:tcPr>
          <w:p w14:paraId="5FAAC33C" w14:textId="53306D1F"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16-2</w:t>
            </w:r>
          </w:p>
        </w:tc>
        <w:tc>
          <w:tcPr>
            <w:tcW w:w="3402" w:type="dxa"/>
          </w:tcPr>
          <w:p w14:paraId="3510BC20" w14:textId="03D7319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教育上主要と認める授業科目への専任の教授又は准教授の配置状況（該当する授業科目数、そのうち専任の教授又は准</w:t>
            </w:r>
            <w:r w:rsidRPr="00F3304B">
              <w:rPr>
                <w:rFonts w:ascii="ＭＳ 明朝" w:eastAsia="ＭＳ 明朝" w:hAnsi="ＭＳ 明朝" w:hint="eastAsia"/>
                <w:sz w:val="18"/>
                <w:szCs w:val="18"/>
              </w:rPr>
              <w:lastRenderedPageBreak/>
              <w:t>教授が担当する科目数、専任の講師が担当する科目数）を確認する。</w:t>
            </w:r>
          </w:p>
        </w:tc>
        <w:tc>
          <w:tcPr>
            <w:tcW w:w="3402" w:type="dxa"/>
            <w:vMerge/>
          </w:tcPr>
          <w:p w14:paraId="5E0DDD9B" w14:textId="77777777" w:rsidR="003577F7" w:rsidRPr="00F3304B" w:rsidRDefault="003577F7" w:rsidP="00616F55">
            <w:pPr>
              <w:spacing w:line="260" w:lineRule="exact"/>
              <w:rPr>
                <w:rFonts w:ascii="ＭＳ 明朝" w:eastAsia="ＭＳ 明朝" w:hAnsi="ＭＳ 明朝"/>
                <w:sz w:val="18"/>
                <w:szCs w:val="18"/>
              </w:rPr>
            </w:pPr>
          </w:p>
        </w:tc>
        <w:tc>
          <w:tcPr>
            <w:tcW w:w="1134" w:type="dxa"/>
          </w:tcPr>
          <w:p w14:paraId="54FB762C" w14:textId="3B0B6CDC" w:rsidR="003577F7" w:rsidRPr="00F3304B" w:rsidRDefault="00810262" w:rsidP="00810262">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4DF16148"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5A40C993" w14:textId="77777777" w:rsidTr="00F82165">
        <w:tc>
          <w:tcPr>
            <w:tcW w:w="983" w:type="dxa"/>
            <w:vMerge/>
          </w:tcPr>
          <w:p w14:paraId="45C34FAA"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val="restart"/>
          </w:tcPr>
          <w:p w14:paraId="70D416EE" w14:textId="7195C32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大学院</w:t>
            </w:r>
          </w:p>
        </w:tc>
        <w:tc>
          <w:tcPr>
            <w:tcW w:w="425" w:type="dxa"/>
            <w:vMerge w:val="restart"/>
          </w:tcPr>
          <w:p w14:paraId="13809110" w14:textId="196C4E1E"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17</w:t>
            </w:r>
          </w:p>
        </w:tc>
        <w:tc>
          <w:tcPr>
            <w:tcW w:w="3128" w:type="dxa"/>
            <w:vMerge w:val="restart"/>
          </w:tcPr>
          <w:p w14:paraId="4649DC2B" w14:textId="6AFD891F"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大学院において教育方法の特例（大学院設置基準第 14 条）の取組として夜間その他特定の時間又は期間に授業を行っている場合は、法令に則した実施方法となっており、必要な配慮を行っていること。</w:t>
            </w:r>
          </w:p>
        </w:tc>
        <w:tc>
          <w:tcPr>
            <w:tcW w:w="709" w:type="dxa"/>
          </w:tcPr>
          <w:p w14:paraId="1A9030CB" w14:textId="1B825B42"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17-1</w:t>
            </w:r>
          </w:p>
        </w:tc>
        <w:tc>
          <w:tcPr>
            <w:tcW w:w="3402" w:type="dxa"/>
          </w:tcPr>
          <w:p w14:paraId="28ACA70D" w14:textId="72F3A32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大学院において、夜間その他特定の時間又は期間に授業を行っている場合は、法令に則した実施方法となっていることを確認する。</w:t>
            </w:r>
          </w:p>
        </w:tc>
        <w:tc>
          <w:tcPr>
            <w:tcW w:w="3402" w:type="dxa"/>
          </w:tcPr>
          <w:p w14:paraId="02916642" w14:textId="07C7078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大学院学則</w:t>
            </w:r>
          </w:p>
        </w:tc>
        <w:tc>
          <w:tcPr>
            <w:tcW w:w="1134" w:type="dxa"/>
          </w:tcPr>
          <w:p w14:paraId="1F0C9EDC" w14:textId="7977AEE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4年に１度</w:t>
            </w:r>
          </w:p>
        </w:tc>
        <w:tc>
          <w:tcPr>
            <w:tcW w:w="1134" w:type="dxa"/>
            <w:vMerge w:val="restart"/>
          </w:tcPr>
          <w:p w14:paraId="42373032" w14:textId="7F7E12AF" w:rsidR="003577F7" w:rsidRPr="00F3304B"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機関別認証評価分析項目6-4-6、6-4-9</w:t>
            </w:r>
          </w:p>
        </w:tc>
      </w:tr>
      <w:tr w:rsidR="003577F7" w:rsidRPr="00F3304B" w14:paraId="7D1DDADA" w14:textId="77777777" w:rsidTr="00F82165">
        <w:tc>
          <w:tcPr>
            <w:tcW w:w="983" w:type="dxa"/>
            <w:vMerge/>
          </w:tcPr>
          <w:p w14:paraId="418871B7"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846" w:type="dxa"/>
            <w:vMerge/>
          </w:tcPr>
          <w:p w14:paraId="2A7F428A"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425" w:type="dxa"/>
            <w:vMerge/>
          </w:tcPr>
          <w:p w14:paraId="6F285F6D" w14:textId="77777777" w:rsidR="003577F7" w:rsidRPr="00F3304B" w:rsidRDefault="003577F7" w:rsidP="000B1BCB">
            <w:pPr>
              <w:spacing w:line="260" w:lineRule="exact"/>
              <w:jc w:val="center"/>
              <w:rPr>
                <w:rFonts w:ascii="ＭＳ 明朝" w:eastAsia="ＭＳ 明朝" w:hAnsi="ＭＳ 明朝"/>
                <w:sz w:val="18"/>
                <w:szCs w:val="18"/>
                <w:lang w:eastAsia="zh-TW"/>
              </w:rPr>
            </w:pPr>
          </w:p>
        </w:tc>
        <w:tc>
          <w:tcPr>
            <w:tcW w:w="3128" w:type="dxa"/>
            <w:vMerge/>
          </w:tcPr>
          <w:p w14:paraId="7AE1DABF"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709" w:type="dxa"/>
          </w:tcPr>
          <w:p w14:paraId="4591BEDB" w14:textId="229FAF19"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17-2</w:t>
            </w:r>
          </w:p>
        </w:tc>
        <w:tc>
          <w:tcPr>
            <w:tcW w:w="3402" w:type="dxa"/>
          </w:tcPr>
          <w:p w14:paraId="0353BFF0" w14:textId="630D1EBB"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夜間においての授業の実施に際し、そのための配慮を行っていることを確認する。</w:t>
            </w:r>
          </w:p>
        </w:tc>
        <w:tc>
          <w:tcPr>
            <w:tcW w:w="3402" w:type="dxa"/>
          </w:tcPr>
          <w:p w14:paraId="3EF70EA3" w14:textId="0960E52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実施している配慮が確認できる資料</w:t>
            </w:r>
          </w:p>
        </w:tc>
        <w:tc>
          <w:tcPr>
            <w:tcW w:w="1134" w:type="dxa"/>
          </w:tcPr>
          <w:p w14:paraId="26F962C1" w14:textId="6544786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484E40EF"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16DC37FA" w14:textId="77777777" w:rsidTr="00F82165">
        <w:tc>
          <w:tcPr>
            <w:tcW w:w="983" w:type="dxa"/>
            <w:vMerge/>
          </w:tcPr>
          <w:p w14:paraId="367B4D50" w14:textId="77777777" w:rsidR="003577F7" w:rsidRPr="00F3304B" w:rsidRDefault="003577F7" w:rsidP="00616F55">
            <w:pPr>
              <w:spacing w:line="260" w:lineRule="exact"/>
              <w:rPr>
                <w:rFonts w:ascii="ＭＳ 明朝" w:eastAsia="ＭＳ 明朝" w:hAnsi="ＭＳ 明朝"/>
                <w:sz w:val="18"/>
                <w:szCs w:val="18"/>
              </w:rPr>
            </w:pPr>
          </w:p>
        </w:tc>
        <w:tc>
          <w:tcPr>
            <w:tcW w:w="846" w:type="dxa"/>
          </w:tcPr>
          <w:p w14:paraId="3351C689" w14:textId="0ECC538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633A52C1" w14:textId="4FAD0D6D"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18</w:t>
            </w:r>
          </w:p>
        </w:tc>
        <w:tc>
          <w:tcPr>
            <w:tcW w:w="3128" w:type="dxa"/>
          </w:tcPr>
          <w:p w14:paraId="4F859FE9" w14:textId="3CE8EEF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教育活動を展開するために必要な教育支援者や教育補助者が配置され、それらの者が適切に活用されていること、また、質の維持、向上を図る取組を組織的に実施していること。</w:t>
            </w:r>
          </w:p>
        </w:tc>
        <w:tc>
          <w:tcPr>
            <w:tcW w:w="709" w:type="dxa"/>
          </w:tcPr>
          <w:p w14:paraId="545499C4" w14:textId="4F23F71B"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18-1</w:t>
            </w:r>
          </w:p>
        </w:tc>
        <w:tc>
          <w:tcPr>
            <w:tcW w:w="3402" w:type="dxa"/>
          </w:tcPr>
          <w:p w14:paraId="4C9BD22A" w14:textId="31CBB94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演習、実験、実習又は実技を伴う授業を補助する職員の配置、ＴＡ等の教育補助者の配置状況、活用状況を確認する。</w:t>
            </w:r>
          </w:p>
        </w:tc>
        <w:tc>
          <w:tcPr>
            <w:tcW w:w="3402" w:type="dxa"/>
          </w:tcPr>
          <w:p w14:paraId="4645D050" w14:textId="77777777" w:rsidR="003577F7" w:rsidRPr="00F3304B" w:rsidRDefault="003577F7" w:rsidP="00E2240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 xml:space="preserve">・演習、実験、実習又は実技を伴う授業を補助する助手等の配置やＴＡ等の配置状況、活用状況が確認できる資料 </w:t>
            </w:r>
          </w:p>
          <w:p w14:paraId="554EA236" w14:textId="77777777" w:rsidR="003577F7" w:rsidRPr="00F3304B" w:rsidRDefault="003577F7" w:rsidP="00E2240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・ＴＡ等の教育補助者に対してのマニュアルや研修等内容、実施状況が確認できる資料</w:t>
            </w:r>
          </w:p>
          <w:p w14:paraId="57267168" w14:textId="77777777" w:rsidR="003577F7" w:rsidRPr="00F3304B" w:rsidRDefault="003577F7" w:rsidP="00E2240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・教育支援者、教育補助者一覧（別紙様式）</w:t>
            </w:r>
          </w:p>
          <w:p w14:paraId="10DA668F" w14:textId="7327C110" w:rsidR="003577F7" w:rsidRPr="00F3304B" w:rsidRDefault="003577F7" w:rsidP="00E2240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・教育支援者等に対する研修等内容・方法及び実施状況一覧（別紙様式）</w:t>
            </w:r>
          </w:p>
        </w:tc>
        <w:tc>
          <w:tcPr>
            <w:tcW w:w="1134" w:type="dxa"/>
          </w:tcPr>
          <w:p w14:paraId="259D3280" w14:textId="16A8533E"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tcPr>
          <w:p w14:paraId="1AA714F8" w14:textId="528E21B4" w:rsidR="003577F7" w:rsidRPr="00F3304B"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機関別認証評価分析項目2-5-5、2-5-6</w:t>
            </w:r>
          </w:p>
        </w:tc>
      </w:tr>
      <w:tr w:rsidR="003577F7" w:rsidRPr="00F3304B" w14:paraId="5C8EDB5E" w14:textId="77777777" w:rsidTr="00F82165">
        <w:tc>
          <w:tcPr>
            <w:tcW w:w="983" w:type="dxa"/>
            <w:vMerge w:val="restart"/>
          </w:tcPr>
          <w:p w14:paraId="4E7D267D" w14:textId="38B8E6DE"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学習・研究指導体制</w:t>
            </w:r>
          </w:p>
        </w:tc>
        <w:tc>
          <w:tcPr>
            <w:tcW w:w="846" w:type="dxa"/>
            <w:vMerge w:val="restart"/>
          </w:tcPr>
          <w:p w14:paraId="323A6DBE" w14:textId="31AFC85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大学院</w:t>
            </w:r>
          </w:p>
        </w:tc>
        <w:tc>
          <w:tcPr>
            <w:tcW w:w="425" w:type="dxa"/>
            <w:vMerge w:val="restart"/>
          </w:tcPr>
          <w:p w14:paraId="0690CDD2" w14:textId="3FA666AF"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19</w:t>
            </w:r>
          </w:p>
        </w:tc>
        <w:tc>
          <w:tcPr>
            <w:tcW w:w="3128" w:type="dxa"/>
            <w:vMerge w:val="restart"/>
          </w:tcPr>
          <w:p w14:paraId="7C34A2D0" w14:textId="6DBE2BA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位論文（特定の課題についての研究の成果を含む）の作成等に係る指導（以下「研究指導」という）に関し、指導教員を明確に定めるなどの指導体制を整備し、計画を策定した上で指導することとしていること。</w:t>
            </w:r>
          </w:p>
        </w:tc>
        <w:tc>
          <w:tcPr>
            <w:tcW w:w="709" w:type="dxa"/>
          </w:tcPr>
          <w:p w14:paraId="0A57083E" w14:textId="339E7F77"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19-1</w:t>
            </w:r>
          </w:p>
        </w:tc>
        <w:tc>
          <w:tcPr>
            <w:tcW w:w="3402" w:type="dxa"/>
          </w:tcPr>
          <w:p w14:paraId="47E3DD9B" w14:textId="628CB63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研究指導の基本方針や考え方を確認する。</w:t>
            </w:r>
          </w:p>
        </w:tc>
        <w:tc>
          <w:tcPr>
            <w:tcW w:w="3402" w:type="dxa"/>
          </w:tcPr>
          <w:p w14:paraId="0BB96E29" w14:textId="4B367E5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研究指導、学位論文（特定課題研究の成果を含む。）指導体制が確認できる資料（規定、申合せ等）</w:t>
            </w:r>
          </w:p>
        </w:tc>
        <w:tc>
          <w:tcPr>
            <w:tcW w:w="1134" w:type="dxa"/>
          </w:tcPr>
          <w:p w14:paraId="63C3CF1E" w14:textId="0498E7AF"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val="restart"/>
          </w:tcPr>
          <w:p w14:paraId="69EDA2E3" w14:textId="78FCDA85" w:rsidR="003577F7" w:rsidRPr="00F3304B"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機関別認証評価分析項目6-3-4</w:t>
            </w:r>
          </w:p>
        </w:tc>
      </w:tr>
      <w:tr w:rsidR="003577F7" w:rsidRPr="00F3304B" w14:paraId="392500DC" w14:textId="77777777" w:rsidTr="00F82165">
        <w:tc>
          <w:tcPr>
            <w:tcW w:w="983" w:type="dxa"/>
            <w:vMerge/>
          </w:tcPr>
          <w:p w14:paraId="76DEEDB9"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846" w:type="dxa"/>
            <w:vMerge/>
          </w:tcPr>
          <w:p w14:paraId="6152CB97"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425" w:type="dxa"/>
            <w:vMerge/>
          </w:tcPr>
          <w:p w14:paraId="40594396" w14:textId="77777777" w:rsidR="003577F7" w:rsidRPr="00F3304B" w:rsidRDefault="003577F7" w:rsidP="000B1BCB">
            <w:pPr>
              <w:spacing w:line="260" w:lineRule="exact"/>
              <w:jc w:val="center"/>
              <w:rPr>
                <w:rFonts w:ascii="ＭＳ 明朝" w:eastAsia="ＭＳ 明朝" w:hAnsi="ＭＳ 明朝"/>
                <w:sz w:val="18"/>
                <w:szCs w:val="18"/>
                <w:lang w:eastAsia="zh-TW"/>
              </w:rPr>
            </w:pPr>
          </w:p>
        </w:tc>
        <w:tc>
          <w:tcPr>
            <w:tcW w:w="3128" w:type="dxa"/>
            <w:vMerge/>
          </w:tcPr>
          <w:p w14:paraId="3B82A244"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709" w:type="dxa"/>
          </w:tcPr>
          <w:p w14:paraId="1D97DD34" w14:textId="17581821"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19-2</w:t>
            </w:r>
          </w:p>
        </w:tc>
        <w:tc>
          <w:tcPr>
            <w:tcW w:w="3402" w:type="dxa"/>
          </w:tcPr>
          <w:p w14:paraId="660DC6D7" w14:textId="29A26E8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指導体制を整備し、それに基づく指導が実施（研究倫理に関する教育・指導を含む）されていることを確認する。</w:t>
            </w:r>
          </w:p>
        </w:tc>
        <w:tc>
          <w:tcPr>
            <w:tcW w:w="3402" w:type="dxa"/>
          </w:tcPr>
          <w:p w14:paraId="399213BA" w14:textId="5777D26A"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研究指導計画書、研究指導報告書等、指導方法が確認できる資料</w:t>
            </w:r>
          </w:p>
        </w:tc>
        <w:tc>
          <w:tcPr>
            <w:tcW w:w="1134" w:type="dxa"/>
          </w:tcPr>
          <w:p w14:paraId="340B9672" w14:textId="56A227A8" w:rsidR="003577F7" w:rsidRPr="00F3304B" w:rsidRDefault="003577F7" w:rsidP="009E749F">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3B975F04"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55A391DF" w14:textId="77777777" w:rsidTr="00F82165">
        <w:tc>
          <w:tcPr>
            <w:tcW w:w="983" w:type="dxa"/>
            <w:vMerge/>
          </w:tcPr>
          <w:p w14:paraId="322EC6A2"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tcPr>
          <w:p w14:paraId="4786FE35" w14:textId="77777777" w:rsidR="003577F7" w:rsidRPr="00F3304B" w:rsidRDefault="003577F7" w:rsidP="00616F55">
            <w:pPr>
              <w:spacing w:line="260" w:lineRule="exact"/>
              <w:rPr>
                <w:rFonts w:ascii="ＭＳ 明朝" w:eastAsia="ＭＳ 明朝" w:hAnsi="ＭＳ 明朝"/>
                <w:sz w:val="18"/>
                <w:szCs w:val="18"/>
              </w:rPr>
            </w:pPr>
          </w:p>
        </w:tc>
        <w:tc>
          <w:tcPr>
            <w:tcW w:w="425" w:type="dxa"/>
            <w:vMerge/>
          </w:tcPr>
          <w:p w14:paraId="20D30A6D" w14:textId="77777777" w:rsidR="003577F7" w:rsidRPr="00F3304B" w:rsidRDefault="003577F7" w:rsidP="000B1BCB">
            <w:pPr>
              <w:spacing w:line="260" w:lineRule="exact"/>
              <w:jc w:val="center"/>
              <w:rPr>
                <w:rFonts w:ascii="ＭＳ 明朝" w:eastAsia="ＭＳ 明朝" w:hAnsi="ＭＳ 明朝"/>
                <w:sz w:val="18"/>
                <w:szCs w:val="18"/>
              </w:rPr>
            </w:pPr>
          </w:p>
        </w:tc>
        <w:tc>
          <w:tcPr>
            <w:tcW w:w="3128" w:type="dxa"/>
            <w:vMerge/>
          </w:tcPr>
          <w:p w14:paraId="5B43C2E6" w14:textId="77777777" w:rsidR="003577F7" w:rsidRPr="00F3304B" w:rsidRDefault="003577F7" w:rsidP="00616F55">
            <w:pPr>
              <w:spacing w:line="260" w:lineRule="exact"/>
              <w:rPr>
                <w:rFonts w:ascii="ＭＳ 明朝" w:eastAsia="ＭＳ 明朝" w:hAnsi="ＭＳ 明朝"/>
                <w:sz w:val="18"/>
                <w:szCs w:val="18"/>
              </w:rPr>
            </w:pPr>
          </w:p>
        </w:tc>
        <w:tc>
          <w:tcPr>
            <w:tcW w:w="709" w:type="dxa"/>
          </w:tcPr>
          <w:p w14:paraId="5198E073" w14:textId="2AD01961"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19-3</w:t>
            </w:r>
          </w:p>
        </w:tc>
        <w:tc>
          <w:tcPr>
            <w:tcW w:w="3402" w:type="dxa"/>
          </w:tcPr>
          <w:p w14:paraId="70E76F05" w14:textId="0C6A752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複数教員による指導体制、研究テーマ決定に対する指導、年間研究指導計画の作成・活用、中間発表会の開催、国内外の学会への参加促進、他大学や産業界との連携、ＴＡ・ＲＡとしての活動を通じた教育・研究能力の育成等、教育の目的や研究指導の基本方針等に照らして、研究指導に対する取組が行われていること</w:t>
            </w:r>
            <w:r w:rsidRPr="00F3304B">
              <w:rPr>
                <w:rFonts w:ascii="ＭＳ 明朝" w:eastAsia="ＭＳ 明朝" w:hAnsi="ＭＳ 明朝" w:hint="eastAsia"/>
                <w:sz w:val="18"/>
                <w:szCs w:val="18"/>
              </w:rPr>
              <w:lastRenderedPageBreak/>
              <w:t>を確認する。</w:t>
            </w:r>
          </w:p>
        </w:tc>
        <w:tc>
          <w:tcPr>
            <w:tcW w:w="3402" w:type="dxa"/>
          </w:tcPr>
          <w:p w14:paraId="1AF7DA8C" w14:textId="77777777" w:rsidR="003577F7" w:rsidRPr="00F3304B" w:rsidRDefault="003577F7" w:rsidP="00914EA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lastRenderedPageBreak/>
              <w:t>・国内外の学会への参加を促進している場合は、その状況が確認できる資料</w:t>
            </w:r>
          </w:p>
          <w:p w14:paraId="21CF0276" w14:textId="77777777" w:rsidR="000B1BCB" w:rsidRPr="00F3304B" w:rsidRDefault="003577F7" w:rsidP="00914EA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・他大学や産業界との連携により、研究指導を実施している場合は、その状況が確認できる資料</w:t>
            </w:r>
          </w:p>
          <w:p w14:paraId="6C458911" w14:textId="31799ED4" w:rsidR="003577F7" w:rsidRPr="00F3304B" w:rsidRDefault="003577F7" w:rsidP="00914EA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・研究倫理に関する指導が確認できる資料</w:t>
            </w:r>
          </w:p>
          <w:p w14:paraId="799B0B73" w14:textId="48F4A407" w:rsidR="003577F7" w:rsidRPr="00F3304B" w:rsidRDefault="003577F7" w:rsidP="00914EA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・ＴＡ・ＲＡとしての活動を通じた能力</w:t>
            </w:r>
            <w:r w:rsidRPr="00F3304B">
              <w:rPr>
                <w:rFonts w:ascii="ＭＳ 明朝" w:eastAsia="ＭＳ 明朝" w:hAnsi="ＭＳ 明朝" w:hint="eastAsia"/>
                <w:sz w:val="18"/>
                <w:szCs w:val="18"/>
              </w:rPr>
              <w:lastRenderedPageBreak/>
              <w:t>の育成、教育的機能の訓練を行っている場合は、ＴＡ・ＲＡの採用、活用状況が確認できる資料</w:t>
            </w:r>
          </w:p>
        </w:tc>
        <w:tc>
          <w:tcPr>
            <w:tcW w:w="1134" w:type="dxa"/>
          </w:tcPr>
          <w:p w14:paraId="4C1325B3" w14:textId="78758E9C" w:rsidR="003577F7" w:rsidRPr="00F3304B" w:rsidRDefault="003577F7" w:rsidP="00914EAB">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4年に1度</w:t>
            </w:r>
          </w:p>
        </w:tc>
        <w:tc>
          <w:tcPr>
            <w:tcW w:w="1134" w:type="dxa"/>
            <w:vMerge/>
          </w:tcPr>
          <w:p w14:paraId="159A25A9"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11FA981A" w14:textId="77777777" w:rsidTr="00F82165">
        <w:tc>
          <w:tcPr>
            <w:tcW w:w="983" w:type="dxa"/>
            <w:vMerge/>
          </w:tcPr>
          <w:p w14:paraId="5A717A60"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val="restart"/>
          </w:tcPr>
          <w:p w14:paraId="4E708E57" w14:textId="5E4576D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4F1174CC" w14:textId="29ECFC3C"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20</w:t>
            </w:r>
          </w:p>
        </w:tc>
        <w:tc>
          <w:tcPr>
            <w:tcW w:w="3128" w:type="dxa"/>
            <w:vMerge w:val="restart"/>
          </w:tcPr>
          <w:p w14:paraId="6BBAA41A" w14:textId="03955361"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学生のニーズに応え得る履修指導の体制を組織として整備し、指導、助言が行われていること。</w:t>
            </w:r>
          </w:p>
        </w:tc>
        <w:tc>
          <w:tcPr>
            <w:tcW w:w="709" w:type="dxa"/>
          </w:tcPr>
          <w:p w14:paraId="72366C28" w14:textId="12AC71F4"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20-1</w:t>
            </w:r>
          </w:p>
        </w:tc>
        <w:tc>
          <w:tcPr>
            <w:tcW w:w="3402" w:type="dxa"/>
          </w:tcPr>
          <w:p w14:paraId="2CE03E55" w14:textId="42A839E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ガイダンス、担任制、学習成果の状況の組織的把握と対応、学習計画の指導、能力別クラス分け、基礎学力不足の学生に対する指導、助言等が行われていることを確認する。</w:t>
            </w:r>
          </w:p>
        </w:tc>
        <w:tc>
          <w:tcPr>
            <w:tcW w:w="3402" w:type="dxa"/>
            <w:vMerge w:val="restart"/>
          </w:tcPr>
          <w:p w14:paraId="31C409D6" w14:textId="159889C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履修指導の実施状況（別紙様式）</w:t>
            </w:r>
          </w:p>
        </w:tc>
        <w:tc>
          <w:tcPr>
            <w:tcW w:w="1134" w:type="dxa"/>
          </w:tcPr>
          <w:p w14:paraId="48BA311B" w14:textId="17EAACC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val="restart"/>
          </w:tcPr>
          <w:p w14:paraId="1E9A3FFD" w14:textId="77777777" w:rsidR="009E749F"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機関別認証評価分析項目6-5-1</w:t>
            </w:r>
          </w:p>
          <w:p w14:paraId="69487DAD" w14:textId="77777777" w:rsidR="009E749F" w:rsidRDefault="009E749F" w:rsidP="00616F55">
            <w:pPr>
              <w:spacing w:line="260" w:lineRule="exact"/>
              <w:rPr>
                <w:rFonts w:ascii="ＭＳ 明朝" w:eastAsia="ＭＳ 明朝" w:hAnsi="ＭＳ 明朝"/>
                <w:sz w:val="18"/>
                <w:szCs w:val="18"/>
                <w:lang w:eastAsia="zh-TW"/>
              </w:rPr>
            </w:pPr>
          </w:p>
          <w:p w14:paraId="29FAB4E6" w14:textId="1E958628"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3577F7" w:rsidRPr="00F3304B" w14:paraId="2453997C" w14:textId="77777777" w:rsidTr="00F82165">
        <w:tc>
          <w:tcPr>
            <w:tcW w:w="983" w:type="dxa"/>
            <w:vMerge/>
          </w:tcPr>
          <w:p w14:paraId="4D672564"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tcPr>
          <w:p w14:paraId="09125E8C" w14:textId="77777777" w:rsidR="003577F7" w:rsidRPr="00F3304B" w:rsidRDefault="003577F7" w:rsidP="00616F55">
            <w:pPr>
              <w:spacing w:line="260" w:lineRule="exact"/>
              <w:rPr>
                <w:rFonts w:ascii="ＭＳ 明朝" w:eastAsia="ＭＳ 明朝" w:hAnsi="ＭＳ 明朝"/>
                <w:sz w:val="18"/>
                <w:szCs w:val="18"/>
              </w:rPr>
            </w:pPr>
          </w:p>
        </w:tc>
        <w:tc>
          <w:tcPr>
            <w:tcW w:w="425" w:type="dxa"/>
            <w:vMerge/>
          </w:tcPr>
          <w:p w14:paraId="20C1E5F2" w14:textId="77777777" w:rsidR="003577F7" w:rsidRPr="00F3304B" w:rsidRDefault="003577F7" w:rsidP="000B1BCB">
            <w:pPr>
              <w:spacing w:line="260" w:lineRule="exact"/>
              <w:jc w:val="center"/>
              <w:rPr>
                <w:rFonts w:ascii="ＭＳ 明朝" w:eastAsia="ＭＳ 明朝" w:hAnsi="ＭＳ 明朝"/>
                <w:sz w:val="18"/>
                <w:szCs w:val="18"/>
              </w:rPr>
            </w:pPr>
          </w:p>
        </w:tc>
        <w:tc>
          <w:tcPr>
            <w:tcW w:w="3128" w:type="dxa"/>
            <w:vMerge/>
          </w:tcPr>
          <w:p w14:paraId="499F3A86" w14:textId="77777777" w:rsidR="003577F7" w:rsidRPr="00F3304B" w:rsidRDefault="003577F7" w:rsidP="00616F55">
            <w:pPr>
              <w:spacing w:line="260" w:lineRule="exact"/>
              <w:rPr>
                <w:rFonts w:ascii="ＭＳ 明朝" w:eastAsia="ＭＳ 明朝" w:hAnsi="ＭＳ 明朝"/>
                <w:sz w:val="18"/>
                <w:szCs w:val="18"/>
              </w:rPr>
            </w:pPr>
          </w:p>
        </w:tc>
        <w:tc>
          <w:tcPr>
            <w:tcW w:w="709" w:type="dxa"/>
          </w:tcPr>
          <w:p w14:paraId="7C94F6B3" w14:textId="27BCBB8A"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20-2</w:t>
            </w:r>
          </w:p>
        </w:tc>
        <w:tc>
          <w:tcPr>
            <w:tcW w:w="3402" w:type="dxa"/>
          </w:tcPr>
          <w:p w14:paraId="79C930ED" w14:textId="0E7362AB"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授業科目への学術の発展動向（担当教員の研究成果を含む。）の反映、他学部の授業科目の履修、編入学や秋期入学への配慮、修士課程教育との連携、国内外の他大学との単位互換・交換留学制度の実施等の取組を積極的に行っている場合は、その状況についても確認する。</w:t>
            </w:r>
          </w:p>
        </w:tc>
        <w:tc>
          <w:tcPr>
            <w:tcW w:w="3402" w:type="dxa"/>
            <w:vMerge/>
          </w:tcPr>
          <w:p w14:paraId="3666F6B3" w14:textId="77777777" w:rsidR="003577F7" w:rsidRPr="00F3304B" w:rsidRDefault="003577F7" w:rsidP="00616F55">
            <w:pPr>
              <w:spacing w:line="260" w:lineRule="exact"/>
              <w:rPr>
                <w:rFonts w:ascii="ＭＳ 明朝" w:eastAsia="ＭＳ 明朝" w:hAnsi="ＭＳ 明朝"/>
                <w:sz w:val="18"/>
                <w:szCs w:val="18"/>
              </w:rPr>
            </w:pPr>
          </w:p>
        </w:tc>
        <w:tc>
          <w:tcPr>
            <w:tcW w:w="1134" w:type="dxa"/>
          </w:tcPr>
          <w:p w14:paraId="2712FB95" w14:textId="3F57D0FE" w:rsidR="003577F7" w:rsidRPr="00F3304B" w:rsidRDefault="003577F7" w:rsidP="00914EAB">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1E4A52B5"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229F37F3" w14:textId="77777777" w:rsidTr="00F82165">
        <w:tc>
          <w:tcPr>
            <w:tcW w:w="983" w:type="dxa"/>
            <w:vMerge/>
          </w:tcPr>
          <w:p w14:paraId="05FDC5FF" w14:textId="77777777" w:rsidR="003577F7" w:rsidRPr="00F3304B" w:rsidRDefault="003577F7" w:rsidP="00616F55">
            <w:pPr>
              <w:spacing w:line="260" w:lineRule="exact"/>
              <w:rPr>
                <w:rFonts w:ascii="ＭＳ 明朝" w:eastAsia="ＭＳ 明朝" w:hAnsi="ＭＳ 明朝"/>
                <w:sz w:val="18"/>
                <w:szCs w:val="18"/>
              </w:rPr>
            </w:pPr>
          </w:p>
        </w:tc>
        <w:tc>
          <w:tcPr>
            <w:tcW w:w="846" w:type="dxa"/>
          </w:tcPr>
          <w:p w14:paraId="73A186E0" w14:textId="7B9D032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16C024E8" w14:textId="518FB302"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21</w:t>
            </w:r>
          </w:p>
        </w:tc>
        <w:tc>
          <w:tcPr>
            <w:tcW w:w="3128" w:type="dxa"/>
          </w:tcPr>
          <w:p w14:paraId="6454908D" w14:textId="10D32FAB"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学生のニーズに応え得る学習相談の体制を整備し、助言、支援が行われていること。</w:t>
            </w:r>
          </w:p>
        </w:tc>
        <w:tc>
          <w:tcPr>
            <w:tcW w:w="709" w:type="dxa"/>
          </w:tcPr>
          <w:p w14:paraId="1B3A5AE0" w14:textId="10D861BB"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21-2</w:t>
            </w:r>
          </w:p>
        </w:tc>
        <w:tc>
          <w:tcPr>
            <w:tcW w:w="3402" w:type="dxa"/>
          </w:tcPr>
          <w:p w14:paraId="28BCFB33" w14:textId="5829F5A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オフィスアワーの設定、ネットワークを活用した学習相談等、各大学固有の事情等に応じて、学習相談、助言等の学習支援が行われているかについて確認する。</w:t>
            </w:r>
          </w:p>
        </w:tc>
        <w:tc>
          <w:tcPr>
            <w:tcW w:w="3402" w:type="dxa"/>
          </w:tcPr>
          <w:p w14:paraId="74FD935D" w14:textId="5CC22D1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学習相談の実施状況（別紙様式）</w:t>
            </w:r>
          </w:p>
        </w:tc>
        <w:tc>
          <w:tcPr>
            <w:tcW w:w="1134" w:type="dxa"/>
          </w:tcPr>
          <w:p w14:paraId="3F0B4DB2" w14:textId="2049676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2FB089B2" w14:textId="3B10F1A0" w:rsidR="003577F7" w:rsidRPr="00F3304B"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機関別認証評価分析項目6-5-2</w:t>
            </w:r>
          </w:p>
        </w:tc>
      </w:tr>
      <w:tr w:rsidR="004A2518" w:rsidRPr="00F3304B" w14:paraId="598DB7BA" w14:textId="77777777" w:rsidTr="00F82165">
        <w:tc>
          <w:tcPr>
            <w:tcW w:w="983" w:type="dxa"/>
            <w:vMerge/>
          </w:tcPr>
          <w:p w14:paraId="71C79EED" w14:textId="77777777" w:rsidR="004A2518" w:rsidRPr="00F3304B" w:rsidRDefault="004A2518" w:rsidP="00616F55">
            <w:pPr>
              <w:spacing w:line="260" w:lineRule="exact"/>
              <w:rPr>
                <w:rFonts w:ascii="ＭＳ 明朝" w:eastAsia="ＭＳ 明朝" w:hAnsi="ＭＳ 明朝"/>
                <w:sz w:val="18"/>
                <w:szCs w:val="18"/>
                <w:lang w:eastAsia="zh-TW"/>
              </w:rPr>
            </w:pPr>
          </w:p>
        </w:tc>
        <w:tc>
          <w:tcPr>
            <w:tcW w:w="846" w:type="dxa"/>
            <w:vMerge w:val="restart"/>
          </w:tcPr>
          <w:p w14:paraId="1228EBCD" w14:textId="14124FBC" w:rsidR="004A2518" w:rsidRPr="00F3304B" w:rsidRDefault="004A2518"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46EADB22" w14:textId="1D899326" w:rsidR="004A2518" w:rsidRPr="00F3304B" w:rsidRDefault="004A2518"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22</w:t>
            </w:r>
          </w:p>
        </w:tc>
        <w:tc>
          <w:tcPr>
            <w:tcW w:w="3128" w:type="dxa"/>
            <w:vMerge w:val="restart"/>
          </w:tcPr>
          <w:p w14:paraId="3AE58204" w14:textId="41DEE6F5" w:rsidR="004A2518" w:rsidRPr="00F3304B" w:rsidRDefault="004A2518"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障害のある学生、留学生、その他履修上特別な支援を要する学生に対する学習支援を行う体制を整えていること。</w:t>
            </w:r>
          </w:p>
        </w:tc>
        <w:tc>
          <w:tcPr>
            <w:tcW w:w="709" w:type="dxa"/>
          </w:tcPr>
          <w:p w14:paraId="11B9A50E" w14:textId="1F4F09CA" w:rsidR="004A2518" w:rsidRPr="00F3304B" w:rsidRDefault="004A2518"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22-1</w:t>
            </w:r>
          </w:p>
        </w:tc>
        <w:tc>
          <w:tcPr>
            <w:tcW w:w="3402" w:type="dxa"/>
          </w:tcPr>
          <w:p w14:paraId="19FDB625" w14:textId="36375A7B" w:rsidR="004A2518" w:rsidRPr="00F3304B" w:rsidRDefault="004A2518"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履修上特別な支援を要する学生への学習支援については、学生の人数等に関するデータを把握した上で、学習支援の実施状況について確認する。</w:t>
            </w:r>
          </w:p>
        </w:tc>
        <w:tc>
          <w:tcPr>
            <w:tcW w:w="3402" w:type="dxa"/>
            <w:vMerge w:val="restart"/>
          </w:tcPr>
          <w:p w14:paraId="00D8D4D2" w14:textId="77777777" w:rsidR="004A2518" w:rsidRPr="00F3304B" w:rsidRDefault="004A2518" w:rsidP="00914EA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・履修上特別な支援を要する学生等に対する学習支援の状況（別紙様式）</w:t>
            </w:r>
          </w:p>
          <w:p w14:paraId="08CE6B93" w14:textId="77777777" w:rsidR="004A2518" w:rsidRPr="00F3304B" w:rsidRDefault="004A2518" w:rsidP="00914EA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・障害のある学生に対する支援（ノートテーカー等）を行っている場合は、その制度や実施状況が確認できる資料</w:t>
            </w:r>
          </w:p>
          <w:p w14:paraId="0C378282" w14:textId="77777777" w:rsidR="004A2518" w:rsidRPr="00F3304B" w:rsidRDefault="004A2518" w:rsidP="00914EA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・特別クラス、補習授業を開設している場合は、その実施状況（受講者数等）が確認できる資料</w:t>
            </w:r>
          </w:p>
          <w:p w14:paraId="35417BCA" w14:textId="42FD5876" w:rsidR="004A2518" w:rsidRPr="00F3304B" w:rsidRDefault="004A2518" w:rsidP="00914EAB">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・学習支援の利用実績が確認できる資料</w:t>
            </w:r>
          </w:p>
        </w:tc>
        <w:tc>
          <w:tcPr>
            <w:tcW w:w="1134" w:type="dxa"/>
          </w:tcPr>
          <w:p w14:paraId="2C36BFC3" w14:textId="30158CD8" w:rsidR="004A2518" w:rsidRPr="00F3304B" w:rsidRDefault="004A2518"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val="restart"/>
          </w:tcPr>
          <w:p w14:paraId="4B676B57" w14:textId="45C8FE5B" w:rsidR="004A2518" w:rsidRPr="00F3304B" w:rsidRDefault="004A2518"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機関別認証評価分析項目6-5-4</w:t>
            </w:r>
          </w:p>
        </w:tc>
      </w:tr>
      <w:tr w:rsidR="004A2518" w:rsidRPr="00F3304B" w14:paraId="645C9E43" w14:textId="77777777" w:rsidTr="00F82165">
        <w:tc>
          <w:tcPr>
            <w:tcW w:w="983" w:type="dxa"/>
            <w:vMerge/>
          </w:tcPr>
          <w:p w14:paraId="1CEE5876" w14:textId="77777777" w:rsidR="004A2518" w:rsidRPr="00F3304B" w:rsidRDefault="004A2518" w:rsidP="00616F55">
            <w:pPr>
              <w:spacing w:line="260" w:lineRule="exact"/>
              <w:rPr>
                <w:rFonts w:ascii="ＭＳ 明朝" w:eastAsia="ＭＳ 明朝" w:hAnsi="ＭＳ 明朝"/>
                <w:sz w:val="18"/>
                <w:szCs w:val="18"/>
                <w:lang w:eastAsia="zh-TW"/>
              </w:rPr>
            </w:pPr>
          </w:p>
        </w:tc>
        <w:tc>
          <w:tcPr>
            <w:tcW w:w="846" w:type="dxa"/>
            <w:vMerge/>
          </w:tcPr>
          <w:p w14:paraId="7EC46CD9" w14:textId="77777777" w:rsidR="004A2518" w:rsidRPr="00F3304B" w:rsidRDefault="004A2518" w:rsidP="00616F55">
            <w:pPr>
              <w:spacing w:line="260" w:lineRule="exact"/>
              <w:rPr>
                <w:rFonts w:ascii="ＭＳ 明朝" w:eastAsia="ＭＳ 明朝" w:hAnsi="ＭＳ 明朝"/>
                <w:sz w:val="18"/>
                <w:szCs w:val="18"/>
                <w:lang w:eastAsia="zh-TW"/>
              </w:rPr>
            </w:pPr>
          </w:p>
        </w:tc>
        <w:tc>
          <w:tcPr>
            <w:tcW w:w="425" w:type="dxa"/>
            <w:vMerge/>
          </w:tcPr>
          <w:p w14:paraId="5090B3B2" w14:textId="77777777" w:rsidR="004A2518" w:rsidRPr="00F3304B" w:rsidRDefault="004A2518" w:rsidP="000B1BCB">
            <w:pPr>
              <w:spacing w:line="260" w:lineRule="exact"/>
              <w:jc w:val="center"/>
              <w:rPr>
                <w:rFonts w:ascii="ＭＳ 明朝" w:eastAsia="ＭＳ 明朝" w:hAnsi="ＭＳ 明朝"/>
                <w:sz w:val="18"/>
                <w:szCs w:val="18"/>
                <w:lang w:eastAsia="zh-TW"/>
              </w:rPr>
            </w:pPr>
          </w:p>
        </w:tc>
        <w:tc>
          <w:tcPr>
            <w:tcW w:w="3128" w:type="dxa"/>
            <w:vMerge/>
          </w:tcPr>
          <w:p w14:paraId="5A4A9F09" w14:textId="77777777" w:rsidR="004A2518" w:rsidRPr="00F3304B" w:rsidRDefault="004A2518" w:rsidP="00616F55">
            <w:pPr>
              <w:spacing w:line="260" w:lineRule="exact"/>
              <w:rPr>
                <w:rFonts w:ascii="ＭＳ 明朝" w:eastAsia="ＭＳ 明朝" w:hAnsi="ＭＳ 明朝"/>
                <w:sz w:val="18"/>
                <w:szCs w:val="18"/>
                <w:lang w:eastAsia="zh-TW"/>
              </w:rPr>
            </w:pPr>
          </w:p>
        </w:tc>
        <w:tc>
          <w:tcPr>
            <w:tcW w:w="709" w:type="dxa"/>
          </w:tcPr>
          <w:p w14:paraId="7BC40145" w14:textId="4AD2B243" w:rsidR="004A2518" w:rsidRPr="00F3304B" w:rsidRDefault="004A2518"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22-2</w:t>
            </w:r>
          </w:p>
        </w:tc>
        <w:tc>
          <w:tcPr>
            <w:tcW w:w="3402" w:type="dxa"/>
          </w:tcPr>
          <w:p w14:paraId="2971AE93" w14:textId="100D9FF1" w:rsidR="004A2518" w:rsidRPr="00F3304B" w:rsidRDefault="004A2518"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特に障害のある学生については、関係法令の趣旨を考慮して確認する。</w:t>
            </w:r>
          </w:p>
        </w:tc>
        <w:tc>
          <w:tcPr>
            <w:tcW w:w="3402" w:type="dxa"/>
            <w:vMerge/>
          </w:tcPr>
          <w:p w14:paraId="094316A5" w14:textId="77777777" w:rsidR="004A2518" w:rsidRPr="00F3304B" w:rsidRDefault="004A2518" w:rsidP="00616F55">
            <w:pPr>
              <w:spacing w:line="260" w:lineRule="exact"/>
              <w:rPr>
                <w:rFonts w:ascii="ＭＳ 明朝" w:eastAsia="ＭＳ 明朝" w:hAnsi="ＭＳ 明朝"/>
                <w:sz w:val="18"/>
                <w:szCs w:val="18"/>
              </w:rPr>
            </w:pPr>
          </w:p>
        </w:tc>
        <w:tc>
          <w:tcPr>
            <w:tcW w:w="1134" w:type="dxa"/>
          </w:tcPr>
          <w:p w14:paraId="6DC8783A" w14:textId="667EE9EB" w:rsidR="004A2518" w:rsidRPr="00F3304B" w:rsidRDefault="00810262" w:rsidP="00810262">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3EB9436E" w14:textId="77777777" w:rsidR="004A2518" w:rsidRPr="00F3304B" w:rsidRDefault="004A2518" w:rsidP="00616F55">
            <w:pPr>
              <w:spacing w:line="260" w:lineRule="exact"/>
              <w:rPr>
                <w:rFonts w:ascii="ＭＳ 明朝" w:eastAsia="ＭＳ 明朝" w:hAnsi="ＭＳ 明朝"/>
                <w:sz w:val="18"/>
                <w:szCs w:val="18"/>
              </w:rPr>
            </w:pPr>
          </w:p>
        </w:tc>
      </w:tr>
      <w:tr w:rsidR="004A2518" w:rsidRPr="00F3304B" w14:paraId="6BFD8982" w14:textId="77777777" w:rsidTr="00F82165">
        <w:tc>
          <w:tcPr>
            <w:tcW w:w="983" w:type="dxa"/>
            <w:vMerge/>
          </w:tcPr>
          <w:p w14:paraId="139492DE" w14:textId="77777777" w:rsidR="004A2518" w:rsidRPr="00F3304B" w:rsidRDefault="004A2518" w:rsidP="00616F55">
            <w:pPr>
              <w:spacing w:line="260" w:lineRule="exact"/>
              <w:rPr>
                <w:rFonts w:ascii="ＭＳ 明朝" w:eastAsia="ＭＳ 明朝" w:hAnsi="ＭＳ 明朝"/>
                <w:sz w:val="18"/>
                <w:szCs w:val="18"/>
              </w:rPr>
            </w:pPr>
          </w:p>
        </w:tc>
        <w:tc>
          <w:tcPr>
            <w:tcW w:w="846" w:type="dxa"/>
            <w:vMerge/>
          </w:tcPr>
          <w:p w14:paraId="45D31169" w14:textId="77777777" w:rsidR="004A2518" w:rsidRPr="00F3304B" w:rsidRDefault="004A2518" w:rsidP="00616F55">
            <w:pPr>
              <w:spacing w:line="260" w:lineRule="exact"/>
              <w:rPr>
                <w:rFonts w:ascii="ＭＳ 明朝" w:eastAsia="ＭＳ 明朝" w:hAnsi="ＭＳ 明朝"/>
                <w:sz w:val="18"/>
                <w:szCs w:val="18"/>
              </w:rPr>
            </w:pPr>
          </w:p>
        </w:tc>
        <w:tc>
          <w:tcPr>
            <w:tcW w:w="425" w:type="dxa"/>
            <w:vMerge/>
          </w:tcPr>
          <w:p w14:paraId="4D4FBCEA" w14:textId="77777777" w:rsidR="004A2518" w:rsidRPr="00F3304B" w:rsidRDefault="004A2518" w:rsidP="000B1BCB">
            <w:pPr>
              <w:spacing w:line="260" w:lineRule="exact"/>
              <w:jc w:val="center"/>
              <w:rPr>
                <w:rFonts w:ascii="ＭＳ 明朝" w:eastAsia="ＭＳ 明朝" w:hAnsi="ＭＳ 明朝"/>
                <w:sz w:val="18"/>
                <w:szCs w:val="18"/>
              </w:rPr>
            </w:pPr>
          </w:p>
        </w:tc>
        <w:tc>
          <w:tcPr>
            <w:tcW w:w="3128" w:type="dxa"/>
            <w:vMerge/>
          </w:tcPr>
          <w:p w14:paraId="070F39B3" w14:textId="77777777" w:rsidR="004A2518" w:rsidRPr="00F3304B" w:rsidRDefault="004A2518" w:rsidP="00616F55">
            <w:pPr>
              <w:spacing w:line="260" w:lineRule="exact"/>
              <w:rPr>
                <w:rFonts w:ascii="ＭＳ 明朝" w:eastAsia="ＭＳ 明朝" w:hAnsi="ＭＳ 明朝"/>
                <w:sz w:val="18"/>
                <w:szCs w:val="18"/>
              </w:rPr>
            </w:pPr>
          </w:p>
        </w:tc>
        <w:tc>
          <w:tcPr>
            <w:tcW w:w="709" w:type="dxa"/>
          </w:tcPr>
          <w:p w14:paraId="6E252F96" w14:textId="75BD8DBB" w:rsidR="004A2518" w:rsidRPr="00F3304B" w:rsidRDefault="004A2518"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22-3</w:t>
            </w:r>
          </w:p>
        </w:tc>
        <w:tc>
          <w:tcPr>
            <w:tcW w:w="3402" w:type="dxa"/>
          </w:tcPr>
          <w:p w14:paraId="239F8A1A" w14:textId="03F32D15" w:rsidR="004A2518" w:rsidRPr="00F3304B" w:rsidRDefault="004A2518"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その他履修上特別な支援を行うことが必要と考えられる学生が現在在籍していない場合でも、学習支援を行うことのできる状況にあるかについて確認する。</w:t>
            </w:r>
          </w:p>
        </w:tc>
        <w:tc>
          <w:tcPr>
            <w:tcW w:w="3402" w:type="dxa"/>
            <w:vMerge/>
          </w:tcPr>
          <w:p w14:paraId="3A81BD9E" w14:textId="77777777" w:rsidR="004A2518" w:rsidRPr="00F3304B" w:rsidRDefault="004A2518" w:rsidP="00616F55">
            <w:pPr>
              <w:spacing w:line="260" w:lineRule="exact"/>
              <w:rPr>
                <w:rFonts w:ascii="ＭＳ 明朝" w:eastAsia="ＭＳ 明朝" w:hAnsi="ＭＳ 明朝"/>
                <w:sz w:val="18"/>
                <w:szCs w:val="18"/>
              </w:rPr>
            </w:pPr>
          </w:p>
        </w:tc>
        <w:tc>
          <w:tcPr>
            <w:tcW w:w="1134" w:type="dxa"/>
          </w:tcPr>
          <w:p w14:paraId="1E543CC1" w14:textId="2DE0D77B" w:rsidR="004A2518" w:rsidRPr="00F3304B" w:rsidRDefault="00810262" w:rsidP="00810262">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20AB703D" w14:textId="77777777" w:rsidR="004A2518" w:rsidRPr="00F3304B" w:rsidRDefault="004A2518" w:rsidP="00616F55">
            <w:pPr>
              <w:spacing w:line="260" w:lineRule="exact"/>
              <w:rPr>
                <w:rFonts w:ascii="ＭＳ 明朝" w:eastAsia="ＭＳ 明朝" w:hAnsi="ＭＳ 明朝"/>
                <w:sz w:val="18"/>
                <w:szCs w:val="18"/>
              </w:rPr>
            </w:pPr>
          </w:p>
        </w:tc>
      </w:tr>
      <w:tr w:rsidR="003577F7" w:rsidRPr="00F3304B" w14:paraId="4EC5F1C2" w14:textId="77777777" w:rsidTr="00F82165">
        <w:tc>
          <w:tcPr>
            <w:tcW w:w="983" w:type="dxa"/>
            <w:vMerge w:val="restart"/>
          </w:tcPr>
          <w:p w14:paraId="04847E88" w14:textId="4FB2A52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成績評価</w:t>
            </w:r>
          </w:p>
        </w:tc>
        <w:tc>
          <w:tcPr>
            <w:tcW w:w="846" w:type="dxa"/>
          </w:tcPr>
          <w:p w14:paraId="69F6CD18" w14:textId="231532B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3C26F992" w14:textId="7F470671"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23</w:t>
            </w:r>
          </w:p>
        </w:tc>
        <w:tc>
          <w:tcPr>
            <w:tcW w:w="3128" w:type="dxa"/>
          </w:tcPr>
          <w:p w14:paraId="3E412670" w14:textId="62CF223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成績評価基準を卒業認定・学位授与の方針及び教育課程編成・実施の方針に則して定められている学習成果の評価の方針と整合性をもって、組織として策定していること。</w:t>
            </w:r>
          </w:p>
        </w:tc>
        <w:tc>
          <w:tcPr>
            <w:tcW w:w="709" w:type="dxa"/>
          </w:tcPr>
          <w:p w14:paraId="646C6CB4" w14:textId="3F5FCFD3"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23-1</w:t>
            </w:r>
          </w:p>
        </w:tc>
        <w:tc>
          <w:tcPr>
            <w:tcW w:w="3402" w:type="dxa"/>
          </w:tcPr>
          <w:p w14:paraId="2E932350" w14:textId="59B4AE90"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成績評価基準については、評語（Ａ、Ｂ、Ｃ等）を適用する際の科目の到達目標を考慮した判断の基準について組織として定めたものを確認する。</w:t>
            </w:r>
          </w:p>
        </w:tc>
        <w:tc>
          <w:tcPr>
            <w:tcW w:w="3402" w:type="dxa"/>
          </w:tcPr>
          <w:p w14:paraId="5DBE7972" w14:textId="0399AD26"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成績評価基準</w:t>
            </w:r>
          </w:p>
        </w:tc>
        <w:tc>
          <w:tcPr>
            <w:tcW w:w="1134" w:type="dxa"/>
          </w:tcPr>
          <w:p w14:paraId="6F45EBE5" w14:textId="39942E5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2931E6B6" w14:textId="77777777" w:rsidR="00DB46FE"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機関別認証評価分析項目6-6-1</w:t>
            </w:r>
          </w:p>
          <w:p w14:paraId="3127948F" w14:textId="77777777" w:rsidR="00DB46FE" w:rsidRDefault="00DB46FE" w:rsidP="00616F55">
            <w:pPr>
              <w:spacing w:line="260" w:lineRule="exact"/>
              <w:rPr>
                <w:rFonts w:ascii="ＭＳ 明朝" w:eastAsia="ＭＳ 明朝" w:hAnsi="ＭＳ 明朝"/>
                <w:sz w:val="18"/>
                <w:szCs w:val="18"/>
                <w:lang w:eastAsia="zh-TW"/>
              </w:rPr>
            </w:pPr>
          </w:p>
          <w:p w14:paraId="68779617" w14:textId="7A6C8B43"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3577F7" w:rsidRPr="00F3304B" w14:paraId="1BFCC1CA" w14:textId="77777777" w:rsidTr="00F82165">
        <w:tc>
          <w:tcPr>
            <w:tcW w:w="983" w:type="dxa"/>
            <w:vMerge/>
          </w:tcPr>
          <w:p w14:paraId="43F0CB21" w14:textId="77777777" w:rsidR="003577F7" w:rsidRPr="00F3304B" w:rsidRDefault="003577F7" w:rsidP="00616F55">
            <w:pPr>
              <w:spacing w:line="260" w:lineRule="exact"/>
              <w:rPr>
                <w:rFonts w:ascii="ＭＳ 明朝" w:eastAsia="ＭＳ 明朝" w:hAnsi="ＭＳ 明朝"/>
                <w:sz w:val="18"/>
                <w:szCs w:val="18"/>
              </w:rPr>
            </w:pPr>
          </w:p>
        </w:tc>
        <w:tc>
          <w:tcPr>
            <w:tcW w:w="846" w:type="dxa"/>
          </w:tcPr>
          <w:p w14:paraId="07AD976B" w14:textId="1C5680B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w:t>
            </w:r>
            <w:r w:rsidRPr="00F3304B">
              <w:rPr>
                <w:rFonts w:ascii="ＭＳ 明朝" w:eastAsia="ＭＳ 明朝" w:hAnsi="ＭＳ 明朝" w:hint="eastAsia"/>
                <w:sz w:val="18"/>
                <w:szCs w:val="18"/>
              </w:rPr>
              <w:lastRenderedPageBreak/>
              <w:t>学院</w:t>
            </w:r>
          </w:p>
        </w:tc>
        <w:tc>
          <w:tcPr>
            <w:tcW w:w="425" w:type="dxa"/>
          </w:tcPr>
          <w:p w14:paraId="2996A2F6" w14:textId="3D93F7D1"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lastRenderedPageBreak/>
              <w:t>24</w:t>
            </w:r>
          </w:p>
        </w:tc>
        <w:tc>
          <w:tcPr>
            <w:tcW w:w="3128" w:type="dxa"/>
          </w:tcPr>
          <w:p w14:paraId="12F68EF6" w14:textId="7096EDE1"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成績評価基準を学生に周知している</w:t>
            </w:r>
            <w:r w:rsidRPr="00F3304B">
              <w:rPr>
                <w:rFonts w:ascii="ＭＳ 明朝" w:eastAsia="ＭＳ 明朝" w:hAnsi="ＭＳ 明朝" w:hint="eastAsia"/>
                <w:sz w:val="18"/>
                <w:szCs w:val="18"/>
              </w:rPr>
              <w:lastRenderedPageBreak/>
              <w:t>こと。</w:t>
            </w:r>
          </w:p>
        </w:tc>
        <w:tc>
          <w:tcPr>
            <w:tcW w:w="709" w:type="dxa"/>
          </w:tcPr>
          <w:p w14:paraId="17D733CF" w14:textId="6930D296"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lastRenderedPageBreak/>
              <w:t>24-1</w:t>
            </w:r>
          </w:p>
        </w:tc>
        <w:tc>
          <w:tcPr>
            <w:tcW w:w="3402" w:type="dxa"/>
          </w:tcPr>
          <w:p w14:paraId="35EB47C5" w14:textId="110BBC7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学生に対して、刊行物の配布・ウェブサ</w:t>
            </w:r>
            <w:r w:rsidRPr="00F3304B">
              <w:rPr>
                <w:rFonts w:ascii="ＭＳ 明朝" w:eastAsia="ＭＳ 明朝" w:hAnsi="ＭＳ 明朝" w:hint="eastAsia"/>
                <w:sz w:val="18"/>
                <w:szCs w:val="18"/>
              </w:rPr>
              <w:lastRenderedPageBreak/>
              <w:t>イトへの掲載等の方法により周知を図っていることを確認する。</w:t>
            </w:r>
          </w:p>
        </w:tc>
        <w:tc>
          <w:tcPr>
            <w:tcW w:w="3402" w:type="dxa"/>
          </w:tcPr>
          <w:p w14:paraId="1E2D138E" w14:textId="0A498091"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成績評価基準を学生に周知しているこ</w:t>
            </w:r>
            <w:r w:rsidRPr="00F3304B">
              <w:rPr>
                <w:rFonts w:ascii="ＭＳ 明朝" w:eastAsia="ＭＳ 明朝" w:hAnsi="ＭＳ 明朝" w:hint="eastAsia"/>
                <w:sz w:val="18"/>
                <w:szCs w:val="18"/>
              </w:rPr>
              <w:lastRenderedPageBreak/>
              <w:t>とを示すものとして、学生便覧、シラバス、オリエンテーションの配布資料等の該当箇所</w:t>
            </w:r>
          </w:p>
        </w:tc>
        <w:tc>
          <w:tcPr>
            <w:tcW w:w="1134" w:type="dxa"/>
          </w:tcPr>
          <w:p w14:paraId="4253F0E6" w14:textId="40D5E6A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4年に1度</w:t>
            </w:r>
          </w:p>
        </w:tc>
        <w:tc>
          <w:tcPr>
            <w:tcW w:w="1134" w:type="dxa"/>
          </w:tcPr>
          <w:p w14:paraId="7DC6D1D3" w14:textId="77777777" w:rsidR="00DB46FE"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w:t>
            </w:r>
            <w:r w:rsidRPr="00F3304B">
              <w:rPr>
                <w:rFonts w:ascii="ＭＳ 明朝" w:eastAsia="ＭＳ 明朝" w:hAnsi="ＭＳ 明朝" w:hint="eastAsia"/>
                <w:sz w:val="18"/>
                <w:szCs w:val="18"/>
                <w:lang w:eastAsia="zh-TW"/>
              </w:rPr>
              <w:lastRenderedPageBreak/>
              <w:t>評価分析項目6-6-2</w:t>
            </w:r>
          </w:p>
          <w:p w14:paraId="0F5E436B" w14:textId="77777777" w:rsidR="00DB46FE" w:rsidRDefault="00DB46FE" w:rsidP="00616F55">
            <w:pPr>
              <w:spacing w:line="260" w:lineRule="exact"/>
              <w:rPr>
                <w:rFonts w:ascii="ＭＳ 明朝" w:eastAsia="ＭＳ 明朝" w:hAnsi="ＭＳ 明朝"/>
                <w:sz w:val="18"/>
                <w:szCs w:val="18"/>
                <w:lang w:eastAsia="zh-TW"/>
              </w:rPr>
            </w:pPr>
          </w:p>
          <w:p w14:paraId="294D77E1" w14:textId="4F6C78A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3577F7" w:rsidRPr="00F3304B" w14:paraId="1B0AB488" w14:textId="77777777" w:rsidTr="00F82165">
        <w:tc>
          <w:tcPr>
            <w:tcW w:w="983" w:type="dxa"/>
            <w:vMerge/>
          </w:tcPr>
          <w:p w14:paraId="4C291D60"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val="restart"/>
          </w:tcPr>
          <w:p w14:paraId="6058DBBE" w14:textId="0D36F76F"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4BF2E921" w14:textId="10BF0617"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25</w:t>
            </w:r>
          </w:p>
        </w:tc>
        <w:tc>
          <w:tcPr>
            <w:tcW w:w="3128" w:type="dxa"/>
            <w:vMerge w:val="restart"/>
          </w:tcPr>
          <w:p w14:paraId="326EB3D8" w14:textId="0B594CA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成績評価基準に則り各授業科目の成績評価や単位認定が厳格かつ客観的に行われていることについて、組織的に確認していること。</w:t>
            </w:r>
          </w:p>
        </w:tc>
        <w:tc>
          <w:tcPr>
            <w:tcW w:w="709" w:type="dxa"/>
          </w:tcPr>
          <w:p w14:paraId="40E6806A" w14:textId="7BDDF076"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25-1</w:t>
            </w:r>
          </w:p>
        </w:tc>
        <w:tc>
          <w:tcPr>
            <w:tcW w:w="3402" w:type="dxa"/>
          </w:tcPr>
          <w:p w14:paraId="16C69523" w14:textId="0C5EEA9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成績評価の透明性や客観性を担保するための措置についての点検を組織的に実施していることを確認する。</w:t>
            </w:r>
          </w:p>
        </w:tc>
        <w:tc>
          <w:tcPr>
            <w:tcW w:w="3402" w:type="dxa"/>
            <w:vMerge w:val="restart"/>
          </w:tcPr>
          <w:p w14:paraId="43D11C08" w14:textId="7777777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・成績評価の分布表</w:t>
            </w:r>
          </w:p>
          <w:p w14:paraId="7D3890FC" w14:textId="77777777" w:rsidR="003577F7" w:rsidRPr="00F3304B" w:rsidRDefault="003577F7" w:rsidP="005619C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・成績評価分布等のデータを関係委員会等で確認するなど組織的に確認していることに関する資料</w:t>
            </w:r>
          </w:p>
          <w:p w14:paraId="11374139" w14:textId="77777777" w:rsidR="003577F7" w:rsidRPr="00F3304B" w:rsidRDefault="003577F7" w:rsidP="005619C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・ＧＰＡ制度の目的と実施状況についてわかる資料</w:t>
            </w:r>
          </w:p>
          <w:p w14:paraId="63C3E6FC" w14:textId="77777777" w:rsidR="000B1BCB" w:rsidRPr="00F3304B" w:rsidRDefault="003577F7" w:rsidP="005619C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・（個人指導等が中心となる科目の場合）成績評価の客観性を担保するための措置についてわかる資料</w:t>
            </w:r>
          </w:p>
          <w:p w14:paraId="11B1CC63" w14:textId="77777777" w:rsidR="000B1BCB" w:rsidRPr="00F3304B" w:rsidRDefault="000B1BCB" w:rsidP="005619C3">
            <w:pPr>
              <w:spacing w:line="260" w:lineRule="exact"/>
              <w:ind w:left="180" w:hangingChars="100" w:hanging="180"/>
              <w:rPr>
                <w:rFonts w:ascii="ＭＳ 明朝" w:eastAsia="ＭＳ 明朝" w:hAnsi="ＭＳ 明朝"/>
                <w:sz w:val="18"/>
                <w:szCs w:val="18"/>
              </w:rPr>
            </w:pPr>
          </w:p>
          <w:p w14:paraId="14EEC152" w14:textId="77777777" w:rsidR="000B1BCB" w:rsidRPr="00F3304B" w:rsidRDefault="003577F7" w:rsidP="005619C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※答案の返却、模範解答あるいは採点基準の提示等について確認。</w:t>
            </w:r>
          </w:p>
          <w:p w14:paraId="65D92BC9" w14:textId="67B7E590" w:rsidR="003577F7" w:rsidRPr="00F3304B" w:rsidRDefault="003577F7" w:rsidP="005619C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※45 時間の学習時間の確保の実態に関する調査を実施している場合には、その資料に照らして確認。</w:t>
            </w:r>
          </w:p>
        </w:tc>
        <w:tc>
          <w:tcPr>
            <w:tcW w:w="1134" w:type="dxa"/>
          </w:tcPr>
          <w:p w14:paraId="5771B095" w14:textId="35CE8F0A"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val="restart"/>
          </w:tcPr>
          <w:p w14:paraId="65C63212" w14:textId="77777777" w:rsidR="00DB46FE"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機関別認証評価分析項目6-6-3</w:t>
            </w:r>
          </w:p>
          <w:p w14:paraId="48EAEF15" w14:textId="77777777" w:rsidR="00DB46FE" w:rsidRDefault="00DB46FE" w:rsidP="00616F55">
            <w:pPr>
              <w:spacing w:line="260" w:lineRule="exact"/>
              <w:rPr>
                <w:rFonts w:ascii="ＭＳ 明朝" w:eastAsia="ＭＳ 明朝" w:hAnsi="ＭＳ 明朝"/>
                <w:sz w:val="18"/>
                <w:szCs w:val="18"/>
                <w:lang w:eastAsia="zh-TW"/>
              </w:rPr>
            </w:pPr>
          </w:p>
          <w:p w14:paraId="3F9039EB" w14:textId="7F7BBC1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3577F7" w:rsidRPr="00F3304B" w14:paraId="4F2EA514" w14:textId="77777777" w:rsidTr="00F82165">
        <w:tc>
          <w:tcPr>
            <w:tcW w:w="983" w:type="dxa"/>
            <w:vMerge/>
          </w:tcPr>
          <w:p w14:paraId="238A7880"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tcPr>
          <w:p w14:paraId="123D7914" w14:textId="77777777" w:rsidR="003577F7" w:rsidRPr="00F3304B" w:rsidRDefault="003577F7" w:rsidP="00616F55">
            <w:pPr>
              <w:spacing w:line="260" w:lineRule="exact"/>
              <w:rPr>
                <w:rFonts w:ascii="ＭＳ 明朝" w:eastAsia="ＭＳ 明朝" w:hAnsi="ＭＳ 明朝"/>
                <w:sz w:val="18"/>
                <w:szCs w:val="18"/>
              </w:rPr>
            </w:pPr>
          </w:p>
        </w:tc>
        <w:tc>
          <w:tcPr>
            <w:tcW w:w="425" w:type="dxa"/>
            <w:vMerge/>
          </w:tcPr>
          <w:p w14:paraId="5B5ABF0B" w14:textId="77777777" w:rsidR="003577F7" w:rsidRPr="00F3304B" w:rsidRDefault="003577F7" w:rsidP="000B1BCB">
            <w:pPr>
              <w:spacing w:line="260" w:lineRule="exact"/>
              <w:jc w:val="center"/>
              <w:rPr>
                <w:rFonts w:ascii="ＭＳ 明朝" w:eastAsia="ＭＳ 明朝" w:hAnsi="ＭＳ 明朝"/>
                <w:sz w:val="18"/>
                <w:szCs w:val="18"/>
              </w:rPr>
            </w:pPr>
          </w:p>
        </w:tc>
        <w:tc>
          <w:tcPr>
            <w:tcW w:w="3128" w:type="dxa"/>
            <w:vMerge/>
          </w:tcPr>
          <w:p w14:paraId="435FED7A" w14:textId="77777777" w:rsidR="003577F7" w:rsidRPr="00F3304B" w:rsidRDefault="003577F7" w:rsidP="00616F55">
            <w:pPr>
              <w:spacing w:line="260" w:lineRule="exact"/>
              <w:rPr>
                <w:rFonts w:ascii="ＭＳ 明朝" w:eastAsia="ＭＳ 明朝" w:hAnsi="ＭＳ 明朝"/>
                <w:sz w:val="18"/>
                <w:szCs w:val="18"/>
              </w:rPr>
            </w:pPr>
          </w:p>
        </w:tc>
        <w:tc>
          <w:tcPr>
            <w:tcW w:w="709" w:type="dxa"/>
          </w:tcPr>
          <w:p w14:paraId="52262B0D" w14:textId="00D6896D"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25-2</w:t>
            </w:r>
          </w:p>
        </w:tc>
        <w:tc>
          <w:tcPr>
            <w:tcW w:w="3402" w:type="dxa"/>
          </w:tcPr>
          <w:p w14:paraId="1D4E6160" w14:textId="4162C7A1"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ＧＰＡ制度を実施している場合は、その目的と実施状況について確認する。</w:t>
            </w:r>
          </w:p>
        </w:tc>
        <w:tc>
          <w:tcPr>
            <w:tcW w:w="3402" w:type="dxa"/>
            <w:vMerge/>
          </w:tcPr>
          <w:p w14:paraId="62FA5692" w14:textId="77777777" w:rsidR="003577F7" w:rsidRPr="00F3304B" w:rsidRDefault="003577F7" w:rsidP="00616F55">
            <w:pPr>
              <w:spacing w:line="260" w:lineRule="exact"/>
              <w:rPr>
                <w:rFonts w:ascii="ＭＳ 明朝" w:eastAsia="ＭＳ 明朝" w:hAnsi="ＭＳ 明朝"/>
                <w:sz w:val="18"/>
                <w:szCs w:val="18"/>
              </w:rPr>
            </w:pPr>
          </w:p>
        </w:tc>
        <w:tc>
          <w:tcPr>
            <w:tcW w:w="1134" w:type="dxa"/>
          </w:tcPr>
          <w:p w14:paraId="38D80FCF" w14:textId="05914BB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53E339D6"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20071BA6" w14:textId="77777777" w:rsidTr="00F82165">
        <w:tc>
          <w:tcPr>
            <w:tcW w:w="983" w:type="dxa"/>
            <w:vMerge/>
          </w:tcPr>
          <w:p w14:paraId="1EE93282"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tcPr>
          <w:p w14:paraId="734373D3" w14:textId="77777777" w:rsidR="003577F7" w:rsidRPr="00F3304B" w:rsidRDefault="003577F7" w:rsidP="00616F55">
            <w:pPr>
              <w:spacing w:line="260" w:lineRule="exact"/>
              <w:rPr>
                <w:rFonts w:ascii="ＭＳ 明朝" w:eastAsia="ＭＳ 明朝" w:hAnsi="ＭＳ 明朝"/>
                <w:sz w:val="18"/>
                <w:szCs w:val="18"/>
              </w:rPr>
            </w:pPr>
          </w:p>
        </w:tc>
        <w:tc>
          <w:tcPr>
            <w:tcW w:w="425" w:type="dxa"/>
            <w:vMerge/>
          </w:tcPr>
          <w:p w14:paraId="7DBF543E" w14:textId="77777777" w:rsidR="003577F7" w:rsidRPr="00F3304B" w:rsidRDefault="003577F7" w:rsidP="000B1BCB">
            <w:pPr>
              <w:spacing w:line="260" w:lineRule="exact"/>
              <w:jc w:val="center"/>
              <w:rPr>
                <w:rFonts w:ascii="ＭＳ 明朝" w:eastAsia="ＭＳ 明朝" w:hAnsi="ＭＳ 明朝"/>
                <w:sz w:val="18"/>
                <w:szCs w:val="18"/>
              </w:rPr>
            </w:pPr>
          </w:p>
        </w:tc>
        <w:tc>
          <w:tcPr>
            <w:tcW w:w="3128" w:type="dxa"/>
            <w:vMerge/>
          </w:tcPr>
          <w:p w14:paraId="300FD2A0" w14:textId="77777777" w:rsidR="003577F7" w:rsidRPr="00F3304B" w:rsidRDefault="003577F7" w:rsidP="00616F55">
            <w:pPr>
              <w:spacing w:line="260" w:lineRule="exact"/>
              <w:rPr>
                <w:rFonts w:ascii="ＭＳ 明朝" w:eastAsia="ＭＳ 明朝" w:hAnsi="ＭＳ 明朝"/>
                <w:sz w:val="18"/>
                <w:szCs w:val="18"/>
              </w:rPr>
            </w:pPr>
          </w:p>
        </w:tc>
        <w:tc>
          <w:tcPr>
            <w:tcW w:w="709" w:type="dxa"/>
          </w:tcPr>
          <w:p w14:paraId="6A100097" w14:textId="3211D9A9"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25-3</w:t>
            </w:r>
          </w:p>
        </w:tc>
        <w:tc>
          <w:tcPr>
            <w:tcW w:w="3402" w:type="dxa"/>
          </w:tcPr>
          <w:p w14:paraId="02F3911A" w14:textId="71D7F4BE"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個人指導等が中心となる科目の場合は、成績評価の客観性を担保するための措置について確認する。</w:t>
            </w:r>
          </w:p>
        </w:tc>
        <w:tc>
          <w:tcPr>
            <w:tcW w:w="3402" w:type="dxa"/>
            <w:vMerge/>
          </w:tcPr>
          <w:p w14:paraId="551249AB" w14:textId="77777777" w:rsidR="003577F7" w:rsidRPr="00F3304B" w:rsidRDefault="003577F7" w:rsidP="00616F55">
            <w:pPr>
              <w:spacing w:line="260" w:lineRule="exact"/>
              <w:rPr>
                <w:rFonts w:ascii="ＭＳ 明朝" w:eastAsia="ＭＳ 明朝" w:hAnsi="ＭＳ 明朝"/>
                <w:sz w:val="18"/>
                <w:szCs w:val="18"/>
              </w:rPr>
            </w:pPr>
          </w:p>
        </w:tc>
        <w:tc>
          <w:tcPr>
            <w:tcW w:w="1134" w:type="dxa"/>
          </w:tcPr>
          <w:p w14:paraId="39A0F9F1" w14:textId="04D520C0"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6FA174B4" w14:textId="77777777" w:rsidR="003577F7" w:rsidRPr="00F3304B" w:rsidRDefault="003577F7" w:rsidP="00616F55">
            <w:pPr>
              <w:spacing w:line="260" w:lineRule="exact"/>
              <w:rPr>
                <w:rFonts w:ascii="ＭＳ 明朝" w:eastAsia="ＭＳ 明朝" w:hAnsi="ＭＳ 明朝"/>
                <w:sz w:val="18"/>
                <w:szCs w:val="18"/>
              </w:rPr>
            </w:pPr>
          </w:p>
        </w:tc>
      </w:tr>
      <w:tr w:rsidR="00DB46FE" w:rsidRPr="00F3304B" w14:paraId="0DDD17A9" w14:textId="77777777" w:rsidTr="00F82165">
        <w:tc>
          <w:tcPr>
            <w:tcW w:w="983" w:type="dxa"/>
            <w:vMerge/>
          </w:tcPr>
          <w:p w14:paraId="45425068" w14:textId="77777777" w:rsidR="00DB46FE" w:rsidRPr="00F3304B" w:rsidRDefault="00DB46FE" w:rsidP="00616F55">
            <w:pPr>
              <w:spacing w:line="260" w:lineRule="exact"/>
              <w:rPr>
                <w:rFonts w:ascii="ＭＳ 明朝" w:eastAsia="ＭＳ 明朝" w:hAnsi="ＭＳ 明朝"/>
                <w:sz w:val="18"/>
                <w:szCs w:val="18"/>
              </w:rPr>
            </w:pPr>
          </w:p>
        </w:tc>
        <w:tc>
          <w:tcPr>
            <w:tcW w:w="846" w:type="dxa"/>
            <w:vMerge w:val="restart"/>
          </w:tcPr>
          <w:p w14:paraId="1C138C23" w14:textId="7F5625CF" w:rsidR="00DB46FE" w:rsidRPr="00F3304B" w:rsidRDefault="00DB46FE"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34F3D2D6" w14:textId="26F58204" w:rsidR="00DB46FE" w:rsidRPr="00F3304B" w:rsidRDefault="00DB46FE"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26</w:t>
            </w:r>
          </w:p>
        </w:tc>
        <w:tc>
          <w:tcPr>
            <w:tcW w:w="3128" w:type="dxa"/>
            <w:vMerge w:val="restart"/>
          </w:tcPr>
          <w:p w14:paraId="08EC3775" w14:textId="3389AB32" w:rsidR="00DB46FE" w:rsidRPr="00F3304B" w:rsidRDefault="00DB46FE"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成績に対する異議申立て制度を組織的に設けていること。</w:t>
            </w:r>
          </w:p>
        </w:tc>
        <w:tc>
          <w:tcPr>
            <w:tcW w:w="709" w:type="dxa"/>
          </w:tcPr>
          <w:p w14:paraId="69184391" w14:textId="43796B8A" w:rsidR="00DB46FE" w:rsidRPr="00F3304B" w:rsidRDefault="00DB46FE"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26-1</w:t>
            </w:r>
          </w:p>
        </w:tc>
        <w:tc>
          <w:tcPr>
            <w:tcW w:w="3402" w:type="dxa"/>
          </w:tcPr>
          <w:p w14:paraId="62E4F720" w14:textId="241F66D3" w:rsidR="00DB46FE" w:rsidRPr="00F3304B" w:rsidRDefault="00DB46FE"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成績に関する異議を受け付ける窓口が教員のみでないこと、受付後の対応の手順、様式等について確認する。</w:t>
            </w:r>
          </w:p>
        </w:tc>
        <w:tc>
          <w:tcPr>
            <w:tcW w:w="3402" w:type="dxa"/>
            <w:vMerge w:val="restart"/>
          </w:tcPr>
          <w:p w14:paraId="35298746" w14:textId="77777777" w:rsidR="00DB46FE" w:rsidRPr="00F3304B" w:rsidRDefault="00DB46FE" w:rsidP="003577F7">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・学生からの成績評価に関する申立ての手続きや学生への周知等が明示されている資料</w:t>
            </w:r>
          </w:p>
          <w:p w14:paraId="06381FF8" w14:textId="77777777" w:rsidR="00DB46FE" w:rsidRPr="00F3304B" w:rsidRDefault="00DB46FE" w:rsidP="003577F7">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br w:type="page"/>
              <w:t>・申立ての内容及びその対応、申立ての件数等の資料・データ</w:t>
            </w:r>
          </w:p>
          <w:p w14:paraId="04E98495" w14:textId="15375156" w:rsidR="00DB46FE" w:rsidRPr="00F3304B" w:rsidRDefault="00DB46FE" w:rsidP="003577F7">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br w:type="page"/>
              <w:t>・成績評価の根拠となる資料（答案、レポート、出席記録等）を保存することを定めている規</w:t>
            </w:r>
            <w:r w:rsidRPr="00F3304B">
              <w:rPr>
                <w:rFonts w:ascii="ＭＳ 明朝" w:eastAsia="ＭＳ 明朝" w:hAnsi="ＭＳ 明朝" w:hint="eastAsia"/>
                <w:sz w:val="18"/>
                <w:szCs w:val="18"/>
              </w:rPr>
              <w:br w:type="page"/>
              <w:t>定類</w:t>
            </w:r>
            <w:r w:rsidRPr="00F3304B">
              <w:rPr>
                <w:rFonts w:ascii="ＭＳ 明朝" w:eastAsia="ＭＳ 明朝" w:hAnsi="ＭＳ 明朝" w:hint="eastAsia"/>
                <w:sz w:val="18"/>
                <w:szCs w:val="18"/>
              </w:rPr>
              <w:br w:type="page"/>
            </w:r>
          </w:p>
        </w:tc>
        <w:tc>
          <w:tcPr>
            <w:tcW w:w="1134" w:type="dxa"/>
          </w:tcPr>
          <w:p w14:paraId="0D900892" w14:textId="1413591C" w:rsidR="00DB46FE" w:rsidRPr="00F3304B" w:rsidRDefault="00DB46FE" w:rsidP="00DB46FE">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val="restart"/>
          </w:tcPr>
          <w:p w14:paraId="69A5849B" w14:textId="17DF2610" w:rsidR="00DB46FE" w:rsidRPr="00F3304B" w:rsidRDefault="00DB46FE"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機関別認証評価分析項目6-6-4</w:t>
            </w:r>
          </w:p>
        </w:tc>
      </w:tr>
      <w:tr w:rsidR="00DB46FE" w:rsidRPr="00F3304B" w14:paraId="5F0AC073" w14:textId="77777777" w:rsidTr="00F82165">
        <w:tc>
          <w:tcPr>
            <w:tcW w:w="983" w:type="dxa"/>
            <w:vMerge/>
          </w:tcPr>
          <w:p w14:paraId="1E3ADB46" w14:textId="77777777" w:rsidR="00DB46FE" w:rsidRPr="00F3304B" w:rsidRDefault="00DB46FE" w:rsidP="00616F55">
            <w:pPr>
              <w:spacing w:line="260" w:lineRule="exact"/>
              <w:rPr>
                <w:rFonts w:ascii="ＭＳ 明朝" w:eastAsia="ＭＳ 明朝" w:hAnsi="ＭＳ 明朝"/>
                <w:sz w:val="18"/>
                <w:szCs w:val="18"/>
                <w:lang w:eastAsia="zh-TW"/>
              </w:rPr>
            </w:pPr>
          </w:p>
        </w:tc>
        <w:tc>
          <w:tcPr>
            <w:tcW w:w="846" w:type="dxa"/>
            <w:vMerge/>
          </w:tcPr>
          <w:p w14:paraId="52FAC347" w14:textId="77777777" w:rsidR="00DB46FE" w:rsidRPr="00F3304B" w:rsidRDefault="00DB46FE" w:rsidP="00616F55">
            <w:pPr>
              <w:spacing w:line="260" w:lineRule="exact"/>
              <w:rPr>
                <w:rFonts w:ascii="ＭＳ 明朝" w:eastAsia="ＭＳ 明朝" w:hAnsi="ＭＳ 明朝"/>
                <w:sz w:val="18"/>
                <w:szCs w:val="18"/>
                <w:lang w:eastAsia="zh-TW"/>
              </w:rPr>
            </w:pPr>
          </w:p>
        </w:tc>
        <w:tc>
          <w:tcPr>
            <w:tcW w:w="425" w:type="dxa"/>
            <w:vMerge/>
          </w:tcPr>
          <w:p w14:paraId="79225321" w14:textId="77777777" w:rsidR="00DB46FE" w:rsidRPr="00F3304B" w:rsidRDefault="00DB46FE" w:rsidP="000B1BCB">
            <w:pPr>
              <w:spacing w:line="260" w:lineRule="exact"/>
              <w:jc w:val="center"/>
              <w:rPr>
                <w:rFonts w:ascii="ＭＳ 明朝" w:eastAsia="ＭＳ 明朝" w:hAnsi="ＭＳ 明朝"/>
                <w:sz w:val="18"/>
                <w:szCs w:val="18"/>
                <w:lang w:eastAsia="zh-TW"/>
              </w:rPr>
            </w:pPr>
          </w:p>
        </w:tc>
        <w:tc>
          <w:tcPr>
            <w:tcW w:w="3128" w:type="dxa"/>
            <w:vMerge/>
          </w:tcPr>
          <w:p w14:paraId="34DC1F1C" w14:textId="77777777" w:rsidR="00DB46FE" w:rsidRPr="00F3304B" w:rsidRDefault="00DB46FE" w:rsidP="00616F55">
            <w:pPr>
              <w:spacing w:line="260" w:lineRule="exact"/>
              <w:rPr>
                <w:rFonts w:ascii="ＭＳ 明朝" w:eastAsia="ＭＳ 明朝" w:hAnsi="ＭＳ 明朝"/>
                <w:sz w:val="18"/>
                <w:szCs w:val="18"/>
                <w:lang w:eastAsia="zh-TW"/>
              </w:rPr>
            </w:pPr>
          </w:p>
        </w:tc>
        <w:tc>
          <w:tcPr>
            <w:tcW w:w="709" w:type="dxa"/>
          </w:tcPr>
          <w:p w14:paraId="7BA25467" w14:textId="66C3E03E" w:rsidR="00DB46FE" w:rsidRPr="00F3304B" w:rsidRDefault="00DB46FE"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26-2</w:t>
            </w:r>
          </w:p>
        </w:tc>
        <w:tc>
          <w:tcPr>
            <w:tcW w:w="3402" w:type="dxa"/>
          </w:tcPr>
          <w:p w14:paraId="1D8CEE74" w14:textId="037E9FB7" w:rsidR="00DB46FE" w:rsidRPr="00F3304B" w:rsidRDefault="00DB46FE"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申立ての内容及びその対応、申立ての件数等について確認する。</w:t>
            </w:r>
          </w:p>
        </w:tc>
        <w:tc>
          <w:tcPr>
            <w:tcW w:w="3402" w:type="dxa"/>
            <w:vMerge/>
          </w:tcPr>
          <w:p w14:paraId="42A49582" w14:textId="77777777" w:rsidR="00DB46FE" w:rsidRPr="00F3304B" w:rsidRDefault="00DB46FE" w:rsidP="00616F55">
            <w:pPr>
              <w:spacing w:line="260" w:lineRule="exact"/>
              <w:rPr>
                <w:rFonts w:ascii="ＭＳ 明朝" w:eastAsia="ＭＳ 明朝" w:hAnsi="ＭＳ 明朝"/>
                <w:sz w:val="18"/>
                <w:szCs w:val="18"/>
              </w:rPr>
            </w:pPr>
          </w:p>
        </w:tc>
        <w:tc>
          <w:tcPr>
            <w:tcW w:w="1134" w:type="dxa"/>
          </w:tcPr>
          <w:p w14:paraId="3F086D00" w14:textId="29EF0A6C" w:rsidR="00DB46FE" w:rsidRPr="00F3304B" w:rsidRDefault="00810262" w:rsidP="003577F7">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414A6B7F" w14:textId="77777777" w:rsidR="00DB46FE" w:rsidRPr="00F3304B" w:rsidRDefault="00DB46FE" w:rsidP="00616F55">
            <w:pPr>
              <w:spacing w:line="260" w:lineRule="exact"/>
              <w:rPr>
                <w:rFonts w:ascii="ＭＳ 明朝" w:eastAsia="ＭＳ 明朝" w:hAnsi="ＭＳ 明朝"/>
                <w:sz w:val="18"/>
                <w:szCs w:val="18"/>
              </w:rPr>
            </w:pPr>
          </w:p>
        </w:tc>
      </w:tr>
      <w:tr w:rsidR="00DB46FE" w:rsidRPr="00F3304B" w14:paraId="3A0616F9" w14:textId="77777777" w:rsidTr="00F82165">
        <w:tc>
          <w:tcPr>
            <w:tcW w:w="983" w:type="dxa"/>
            <w:vMerge/>
          </w:tcPr>
          <w:p w14:paraId="383E4EF6" w14:textId="77777777" w:rsidR="00DB46FE" w:rsidRPr="00F3304B" w:rsidRDefault="00DB46FE" w:rsidP="00616F55">
            <w:pPr>
              <w:spacing w:line="260" w:lineRule="exact"/>
              <w:rPr>
                <w:rFonts w:ascii="ＭＳ 明朝" w:eastAsia="ＭＳ 明朝" w:hAnsi="ＭＳ 明朝"/>
                <w:sz w:val="18"/>
                <w:szCs w:val="18"/>
              </w:rPr>
            </w:pPr>
          </w:p>
        </w:tc>
        <w:tc>
          <w:tcPr>
            <w:tcW w:w="846" w:type="dxa"/>
            <w:vMerge/>
          </w:tcPr>
          <w:p w14:paraId="4967FE38" w14:textId="77777777" w:rsidR="00DB46FE" w:rsidRPr="00F3304B" w:rsidRDefault="00DB46FE" w:rsidP="00616F55">
            <w:pPr>
              <w:spacing w:line="260" w:lineRule="exact"/>
              <w:rPr>
                <w:rFonts w:ascii="ＭＳ 明朝" w:eastAsia="ＭＳ 明朝" w:hAnsi="ＭＳ 明朝"/>
                <w:sz w:val="18"/>
                <w:szCs w:val="18"/>
              </w:rPr>
            </w:pPr>
          </w:p>
        </w:tc>
        <w:tc>
          <w:tcPr>
            <w:tcW w:w="425" w:type="dxa"/>
            <w:vMerge/>
          </w:tcPr>
          <w:p w14:paraId="359095CB" w14:textId="77777777" w:rsidR="00DB46FE" w:rsidRPr="00F3304B" w:rsidRDefault="00DB46FE" w:rsidP="000B1BCB">
            <w:pPr>
              <w:spacing w:line="260" w:lineRule="exact"/>
              <w:jc w:val="center"/>
              <w:rPr>
                <w:rFonts w:ascii="ＭＳ 明朝" w:eastAsia="ＭＳ 明朝" w:hAnsi="ＭＳ 明朝"/>
                <w:sz w:val="18"/>
                <w:szCs w:val="18"/>
              </w:rPr>
            </w:pPr>
          </w:p>
        </w:tc>
        <w:tc>
          <w:tcPr>
            <w:tcW w:w="3128" w:type="dxa"/>
            <w:vMerge/>
          </w:tcPr>
          <w:p w14:paraId="06CF525C" w14:textId="77777777" w:rsidR="00DB46FE" w:rsidRPr="00F3304B" w:rsidRDefault="00DB46FE" w:rsidP="00616F55">
            <w:pPr>
              <w:spacing w:line="260" w:lineRule="exact"/>
              <w:rPr>
                <w:rFonts w:ascii="ＭＳ 明朝" w:eastAsia="ＭＳ 明朝" w:hAnsi="ＭＳ 明朝"/>
                <w:sz w:val="18"/>
                <w:szCs w:val="18"/>
              </w:rPr>
            </w:pPr>
          </w:p>
        </w:tc>
        <w:tc>
          <w:tcPr>
            <w:tcW w:w="709" w:type="dxa"/>
          </w:tcPr>
          <w:p w14:paraId="5A973D15" w14:textId="2BC1E641" w:rsidR="00DB46FE" w:rsidRPr="00F3304B" w:rsidRDefault="00DB46FE"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26-3</w:t>
            </w:r>
          </w:p>
        </w:tc>
        <w:tc>
          <w:tcPr>
            <w:tcW w:w="3402" w:type="dxa"/>
          </w:tcPr>
          <w:p w14:paraId="770F282A" w14:textId="48AB1CFC" w:rsidR="00DB46FE" w:rsidRPr="00F3304B" w:rsidRDefault="00DB46FE"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成績評価の根拠となる資料（答案、レポート、出席記録等）が、検証できる状況にあることを確認する。</w:t>
            </w:r>
          </w:p>
        </w:tc>
        <w:tc>
          <w:tcPr>
            <w:tcW w:w="3402" w:type="dxa"/>
            <w:vMerge/>
          </w:tcPr>
          <w:p w14:paraId="1B84D5C9" w14:textId="77777777" w:rsidR="00DB46FE" w:rsidRPr="00F3304B" w:rsidRDefault="00DB46FE" w:rsidP="00616F55">
            <w:pPr>
              <w:spacing w:line="260" w:lineRule="exact"/>
              <w:rPr>
                <w:rFonts w:ascii="ＭＳ 明朝" w:eastAsia="ＭＳ 明朝" w:hAnsi="ＭＳ 明朝"/>
                <w:sz w:val="18"/>
                <w:szCs w:val="18"/>
              </w:rPr>
            </w:pPr>
          </w:p>
        </w:tc>
        <w:tc>
          <w:tcPr>
            <w:tcW w:w="1134" w:type="dxa"/>
          </w:tcPr>
          <w:p w14:paraId="520A43AE" w14:textId="526FA6A7" w:rsidR="00DB46FE" w:rsidRPr="00F3304B" w:rsidRDefault="00810262" w:rsidP="003577F7">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6ED344DF" w14:textId="77777777" w:rsidR="00DB46FE" w:rsidRPr="00F3304B" w:rsidRDefault="00DB46FE" w:rsidP="00616F55">
            <w:pPr>
              <w:spacing w:line="260" w:lineRule="exact"/>
              <w:rPr>
                <w:rFonts w:ascii="ＭＳ 明朝" w:eastAsia="ＭＳ 明朝" w:hAnsi="ＭＳ 明朝"/>
                <w:sz w:val="18"/>
                <w:szCs w:val="18"/>
              </w:rPr>
            </w:pPr>
          </w:p>
        </w:tc>
      </w:tr>
      <w:tr w:rsidR="003577F7" w:rsidRPr="00F3304B" w14:paraId="5A2AA091" w14:textId="77777777" w:rsidTr="00F82165">
        <w:tc>
          <w:tcPr>
            <w:tcW w:w="983" w:type="dxa"/>
            <w:vMerge/>
          </w:tcPr>
          <w:p w14:paraId="08AE932F" w14:textId="77777777" w:rsidR="003577F7" w:rsidRPr="00F3304B" w:rsidRDefault="003577F7" w:rsidP="00616F55">
            <w:pPr>
              <w:spacing w:line="260" w:lineRule="exact"/>
              <w:rPr>
                <w:rFonts w:ascii="ＭＳ 明朝" w:eastAsia="ＭＳ 明朝" w:hAnsi="ＭＳ 明朝"/>
                <w:sz w:val="18"/>
                <w:szCs w:val="18"/>
              </w:rPr>
            </w:pPr>
          </w:p>
        </w:tc>
        <w:tc>
          <w:tcPr>
            <w:tcW w:w="846" w:type="dxa"/>
          </w:tcPr>
          <w:p w14:paraId="2C512327" w14:textId="6783D36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大学院</w:t>
            </w:r>
          </w:p>
        </w:tc>
        <w:tc>
          <w:tcPr>
            <w:tcW w:w="425" w:type="dxa"/>
          </w:tcPr>
          <w:p w14:paraId="3FBE6809" w14:textId="4752DB4F"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27</w:t>
            </w:r>
          </w:p>
        </w:tc>
        <w:tc>
          <w:tcPr>
            <w:tcW w:w="3128" w:type="dxa"/>
          </w:tcPr>
          <w:p w14:paraId="06A9E515" w14:textId="50B42FF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学校臨床心理専攻において、学位論文又は特定の課題についての研究の成果の審査に係る手続き及び評価の基準（以下「学位論文評価基準」という。）を組織として策定していること。</w:t>
            </w:r>
          </w:p>
        </w:tc>
        <w:tc>
          <w:tcPr>
            <w:tcW w:w="709" w:type="dxa"/>
          </w:tcPr>
          <w:p w14:paraId="3EC618DE" w14:textId="64DBF83F"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27</w:t>
            </w:r>
            <w:r w:rsidR="00810262">
              <w:rPr>
                <w:rFonts w:ascii="ＭＳ 明朝" w:eastAsia="ＭＳ 明朝" w:hAnsi="ＭＳ 明朝"/>
                <w:sz w:val="18"/>
                <w:szCs w:val="18"/>
              </w:rPr>
              <w:t>-1</w:t>
            </w:r>
          </w:p>
        </w:tc>
        <w:tc>
          <w:tcPr>
            <w:tcW w:w="3402" w:type="dxa"/>
          </w:tcPr>
          <w:p w14:paraId="50B4C601" w14:textId="470348F8"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審査に係る手続き及び評価の基準が組織として策定されていることを確認する。</w:t>
            </w:r>
          </w:p>
        </w:tc>
        <w:tc>
          <w:tcPr>
            <w:tcW w:w="3402" w:type="dxa"/>
          </w:tcPr>
          <w:p w14:paraId="664AFD53" w14:textId="77777777" w:rsidR="003577F7" w:rsidRPr="00F3304B" w:rsidRDefault="003577F7" w:rsidP="005619C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・学位論文（課題研究）の審査に係る手続き及び評価の基準</w:t>
            </w:r>
          </w:p>
          <w:p w14:paraId="421CE789" w14:textId="79D11CCE" w:rsidR="003577F7" w:rsidRPr="00F3304B" w:rsidRDefault="003577F7" w:rsidP="005619C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・修了判定に関する教授会等の審議及び学長など組織的な関わり方が確認できる資料</w:t>
            </w:r>
          </w:p>
        </w:tc>
        <w:tc>
          <w:tcPr>
            <w:tcW w:w="1134" w:type="dxa"/>
          </w:tcPr>
          <w:p w14:paraId="69EB3E12" w14:textId="4C9DB79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00B92770" w14:textId="5999C339" w:rsidR="003577F7" w:rsidRPr="00F3304B"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機関別認証評価分析項目6-7-2</w:t>
            </w:r>
          </w:p>
        </w:tc>
      </w:tr>
      <w:tr w:rsidR="003577F7" w:rsidRPr="00F3304B" w14:paraId="7FE91D64" w14:textId="77777777" w:rsidTr="00F82165">
        <w:tc>
          <w:tcPr>
            <w:tcW w:w="983" w:type="dxa"/>
            <w:vMerge w:val="restart"/>
          </w:tcPr>
          <w:p w14:paraId="1EB47422" w14:textId="0429A9DB"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卒業・修了要件</w:t>
            </w:r>
          </w:p>
        </w:tc>
        <w:tc>
          <w:tcPr>
            <w:tcW w:w="846" w:type="dxa"/>
            <w:vMerge w:val="restart"/>
          </w:tcPr>
          <w:p w14:paraId="0BD7F873" w14:textId="7AE33C9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7762FAD0" w14:textId="7A9879B8"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28</w:t>
            </w:r>
          </w:p>
        </w:tc>
        <w:tc>
          <w:tcPr>
            <w:tcW w:w="3128" w:type="dxa"/>
            <w:vMerge w:val="restart"/>
          </w:tcPr>
          <w:p w14:paraId="2B3CEFC1" w14:textId="4682744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大学等の目的及び卒業認定・学位授与の方針に則して、卒業又は修了の</w:t>
            </w:r>
            <w:r w:rsidRPr="00F3304B">
              <w:rPr>
                <w:rFonts w:ascii="ＭＳ 明朝" w:eastAsia="ＭＳ 明朝" w:hAnsi="ＭＳ 明朝" w:hint="eastAsia"/>
                <w:sz w:val="18"/>
                <w:szCs w:val="18"/>
              </w:rPr>
              <w:lastRenderedPageBreak/>
              <w:t>要件（以下「卒業（修了）要件」という。）を組織的に策定していること。</w:t>
            </w:r>
          </w:p>
        </w:tc>
        <w:tc>
          <w:tcPr>
            <w:tcW w:w="709" w:type="dxa"/>
          </w:tcPr>
          <w:p w14:paraId="5BC6920F" w14:textId="15B32840"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lastRenderedPageBreak/>
              <w:t>28-1</w:t>
            </w:r>
          </w:p>
        </w:tc>
        <w:tc>
          <w:tcPr>
            <w:tcW w:w="3402" w:type="dxa"/>
          </w:tcPr>
          <w:p w14:paraId="6BDE2635" w14:textId="151BE70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大学が定める卒業（修了）要件が組織的に策定され、大学設置基準等が定める要</w:t>
            </w:r>
            <w:r w:rsidRPr="00F3304B">
              <w:rPr>
                <w:rFonts w:ascii="ＭＳ 明朝" w:eastAsia="ＭＳ 明朝" w:hAnsi="ＭＳ 明朝" w:hint="eastAsia"/>
                <w:sz w:val="18"/>
                <w:szCs w:val="18"/>
              </w:rPr>
              <w:lastRenderedPageBreak/>
              <w:t>件と整合的であることを確認する。</w:t>
            </w:r>
          </w:p>
        </w:tc>
        <w:tc>
          <w:tcPr>
            <w:tcW w:w="3402" w:type="dxa"/>
            <w:vMerge w:val="restart"/>
          </w:tcPr>
          <w:p w14:paraId="2BF4EDB1" w14:textId="77777777" w:rsidR="003577F7" w:rsidRPr="00F3304B" w:rsidRDefault="003577F7" w:rsidP="005619C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lastRenderedPageBreak/>
              <w:t>・卒業又は修了の要件を定めた規定</w:t>
            </w:r>
          </w:p>
          <w:p w14:paraId="446CBA83" w14:textId="2806E7BC" w:rsidR="003577F7" w:rsidRPr="00F3304B" w:rsidRDefault="003577F7" w:rsidP="005619C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・卒業又は修了判定に関する教授会等</w:t>
            </w:r>
            <w:r w:rsidRPr="00F3304B">
              <w:rPr>
                <w:rFonts w:ascii="ＭＳ 明朝" w:eastAsia="ＭＳ 明朝" w:hAnsi="ＭＳ 明朝" w:hint="eastAsia"/>
                <w:sz w:val="18"/>
                <w:szCs w:val="18"/>
              </w:rPr>
              <w:lastRenderedPageBreak/>
              <w:t>の審議及び学長など組織的な関わり方を含めて卒業（修了）判定の手順が確認できる資料</w:t>
            </w:r>
          </w:p>
        </w:tc>
        <w:tc>
          <w:tcPr>
            <w:tcW w:w="1134" w:type="dxa"/>
          </w:tcPr>
          <w:p w14:paraId="1A3C05CA" w14:textId="0A906B4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4年に1度</w:t>
            </w:r>
          </w:p>
        </w:tc>
        <w:tc>
          <w:tcPr>
            <w:tcW w:w="1134" w:type="dxa"/>
            <w:vMerge w:val="restart"/>
          </w:tcPr>
          <w:p w14:paraId="0BB6D3D4" w14:textId="6170902E" w:rsidR="003577F7" w:rsidRPr="00F3304B"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w:t>
            </w:r>
            <w:r w:rsidRPr="00F3304B">
              <w:rPr>
                <w:rFonts w:ascii="ＭＳ 明朝" w:eastAsia="ＭＳ 明朝" w:hAnsi="ＭＳ 明朝" w:hint="eastAsia"/>
                <w:sz w:val="18"/>
                <w:szCs w:val="18"/>
                <w:lang w:eastAsia="zh-TW"/>
              </w:rPr>
              <w:lastRenderedPageBreak/>
              <w:t>目6-7-1</w:t>
            </w:r>
          </w:p>
        </w:tc>
      </w:tr>
      <w:tr w:rsidR="003577F7" w:rsidRPr="00F3304B" w14:paraId="63741E46" w14:textId="77777777" w:rsidTr="00F82165">
        <w:tc>
          <w:tcPr>
            <w:tcW w:w="983" w:type="dxa"/>
            <w:vMerge/>
          </w:tcPr>
          <w:p w14:paraId="522ABA0F"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846" w:type="dxa"/>
            <w:vMerge/>
          </w:tcPr>
          <w:p w14:paraId="4C30B135"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425" w:type="dxa"/>
            <w:vMerge/>
          </w:tcPr>
          <w:p w14:paraId="030B1D58" w14:textId="77777777" w:rsidR="003577F7" w:rsidRPr="00F3304B" w:rsidRDefault="003577F7" w:rsidP="000B1BCB">
            <w:pPr>
              <w:spacing w:line="260" w:lineRule="exact"/>
              <w:jc w:val="center"/>
              <w:rPr>
                <w:rFonts w:ascii="ＭＳ 明朝" w:eastAsia="ＭＳ 明朝" w:hAnsi="ＭＳ 明朝"/>
                <w:sz w:val="18"/>
                <w:szCs w:val="18"/>
                <w:lang w:eastAsia="zh-TW"/>
              </w:rPr>
            </w:pPr>
          </w:p>
        </w:tc>
        <w:tc>
          <w:tcPr>
            <w:tcW w:w="3128" w:type="dxa"/>
            <w:vMerge/>
          </w:tcPr>
          <w:p w14:paraId="5C715956"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709" w:type="dxa"/>
          </w:tcPr>
          <w:p w14:paraId="037D2412" w14:textId="36582B8C"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28-2</w:t>
            </w:r>
          </w:p>
        </w:tc>
        <w:tc>
          <w:tcPr>
            <w:tcW w:w="3402" w:type="dxa"/>
          </w:tcPr>
          <w:p w14:paraId="72DD7943" w14:textId="6F8B76D8"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修業年限の特例措置を講じている場合は、法令に従い適切に規定を整備していることを確認する。</w:t>
            </w:r>
          </w:p>
        </w:tc>
        <w:tc>
          <w:tcPr>
            <w:tcW w:w="3402" w:type="dxa"/>
            <w:vMerge/>
          </w:tcPr>
          <w:p w14:paraId="3581FE6B" w14:textId="77777777" w:rsidR="003577F7" w:rsidRPr="00F3304B" w:rsidRDefault="003577F7" w:rsidP="00616F55">
            <w:pPr>
              <w:spacing w:line="260" w:lineRule="exact"/>
              <w:rPr>
                <w:rFonts w:ascii="ＭＳ 明朝" w:eastAsia="ＭＳ 明朝" w:hAnsi="ＭＳ 明朝"/>
                <w:sz w:val="18"/>
                <w:szCs w:val="18"/>
              </w:rPr>
            </w:pPr>
          </w:p>
        </w:tc>
        <w:tc>
          <w:tcPr>
            <w:tcW w:w="1134" w:type="dxa"/>
          </w:tcPr>
          <w:p w14:paraId="570A2B1B" w14:textId="545B264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3C249BA7"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14BC711E" w14:textId="77777777" w:rsidTr="00F82165">
        <w:tc>
          <w:tcPr>
            <w:tcW w:w="983" w:type="dxa"/>
            <w:vMerge/>
          </w:tcPr>
          <w:p w14:paraId="3714084A" w14:textId="77777777" w:rsidR="003577F7" w:rsidRPr="00F3304B" w:rsidRDefault="003577F7" w:rsidP="00616F55">
            <w:pPr>
              <w:spacing w:line="260" w:lineRule="exact"/>
              <w:rPr>
                <w:rFonts w:ascii="ＭＳ 明朝" w:eastAsia="ＭＳ 明朝" w:hAnsi="ＭＳ 明朝"/>
                <w:sz w:val="18"/>
                <w:szCs w:val="18"/>
              </w:rPr>
            </w:pPr>
          </w:p>
        </w:tc>
        <w:tc>
          <w:tcPr>
            <w:tcW w:w="846" w:type="dxa"/>
          </w:tcPr>
          <w:p w14:paraId="168ED3C8" w14:textId="47D7EAD3"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005F4B6B" w14:textId="41587E9D"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29</w:t>
            </w:r>
          </w:p>
        </w:tc>
        <w:tc>
          <w:tcPr>
            <w:tcW w:w="3128" w:type="dxa"/>
          </w:tcPr>
          <w:p w14:paraId="62DCFE58" w14:textId="7AFE1E5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策定した卒業（修了）要件（学位論文評価基準を含む）を学生に周知していること。</w:t>
            </w:r>
          </w:p>
        </w:tc>
        <w:tc>
          <w:tcPr>
            <w:tcW w:w="709" w:type="dxa"/>
          </w:tcPr>
          <w:p w14:paraId="531651D5" w14:textId="01DE7FCB"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29-1</w:t>
            </w:r>
          </w:p>
        </w:tc>
        <w:tc>
          <w:tcPr>
            <w:tcW w:w="3402" w:type="dxa"/>
          </w:tcPr>
          <w:p w14:paraId="1A4E34C5" w14:textId="4FD94B36"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卒業（修了）要件を、学生に対して、刊行物の配布・ウェブサイトへの掲載等の方法により周知を図っていることを確認する。</w:t>
            </w:r>
          </w:p>
        </w:tc>
        <w:tc>
          <w:tcPr>
            <w:tcW w:w="3402" w:type="dxa"/>
          </w:tcPr>
          <w:p w14:paraId="454B1B9E" w14:textId="5E2746D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卒業（修了）要件を学生に周知していることを示すものとして、学生便覧、シラバス、オリエンテーションの配布資料、ウェブサイトへの掲載等の該当箇所</w:t>
            </w:r>
          </w:p>
        </w:tc>
        <w:tc>
          <w:tcPr>
            <w:tcW w:w="1134" w:type="dxa"/>
          </w:tcPr>
          <w:p w14:paraId="6D6F631F" w14:textId="23D65A83"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653A9D96" w14:textId="715B1F57" w:rsidR="003577F7" w:rsidRPr="00F3304B"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機関別認証評価分析項目6-7-3</w:t>
            </w:r>
          </w:p>
        </w:tc>
      </w:tr>
      <w:tr w:rsidR="003577F7" w:rsidRPr="00F3304B" w14:paraId="435BC71D" w14:textId="77777777" w:rsidTr="00F82165">
        <w:tc>
          <w:tcPr>
            <w:tcW w:w="983" w:type="dxa"/>
            <w:vMerge/>
          </w:tcPr>
          <w:p w14:paraId="00BED980" w14:textId="77777777" w:rsidR="003577F7" w:rsidRPr="00F3304B" w:rsidRDefault="003577F7" w:rsidP="00616F55">
            <w:pPr>
              <w:spacing w:line="260" w:lineRule="exact"/>
              <w:rPr>
                <w:rFonts w:ascii="ＭＳ 明朝" w:eastAsia="ＭＳ 明朝" w:hAnsi="ＭＳ 明朝"/>
                <w:sz w:val="18"/>
                <w:szCs w:val="18"/>
                <w:lang w:eastAsia="zh-TW"/>
              </w:rPr>
            </w:pPr>
          </w:p>
        </w:tc>
        <w:tc>
          <w:tcPr>
            <w:tcW w:w="846" w:type="dxa"/>
          </w:tcPr>
          <w:p w14:paraId="34AAC2F7" w14:textId="7BDD9471"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w:t>
            </w:r>
          </w:p>
        </w:tc>
        <w:tc>
          <w:tcPr>
            <w:tcW w:w="425" w:type="dxa"/>
            <w:vMerge w:val="restart"/>
          </w:tcPr>
          <w:p w14:paraId="160651CE" w14:textId="3651AAF2"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30</w:t>
            </w:r>
          </w:p>
        </w:tc>
        <w:tc>
          <w:tcPr>
            <w:tcW w:w="3128" w:type="dxa"/>
            <w:vMerge w:val="restart"/>
          </w:tcPr>
          <w:p w14:paraId="0B7D032D" w14:textId="6C795E0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卒業又は修了の認定を、卒業（修了）要件（学位論文評価基準を含む）に則して組織的に実施していること。</w:t>
            </w:r>
          </w:p>
        </w:tc>
        <w:tc>
          <w:tcPr>
            <w:tcW w:w="709" w:type="dxa"/>
          </w:tcPr>
          <w:p w14:paraId="55EF7B13" w14:textId="0E3A51EB"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30-1</w:t>
            </w:r>
          </w:p>
        </w:tc>
        <w:tc>
          <w:tcPr>
            <w:tcW w:w="3402" w:type="dxa"/>
          </w:tcPr>
          <w:p w14:paraId="5F51600E" w14:textId="6E6549E8"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卒業要件を適用する手順のとおりに実施されていることを確認する。</w:t>
            </w:r>
          </w:p>
        </w:tc>
        <w:tc>
          <w:tcPr>
            <w:tcW w:w="3402" w:type="dxa"/>
          </w:tcPr>
          <w:p w14:paraId="4FDEDAA4" w14:textId="3ED1498F"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教授会等での審議状況等の資料</w:t>
            </w:r>
          </w:p>
        </w:tc>
        <w:tc>
          <w:tcPr>
            <w:tcW w:w="1134" w:type="dxa"/>
          </w:tcPr>
          <w:p w14:paraId="3376B273" w14:textId="7DFFCB96"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val="restart"/>
          </w:tcPr>
          <w:p w14:paraId="6BA8BCB1" w14:textId="5932351F" w:rsidR="003577F7" w:rsidRPr="00F3304B" w:rsidRDefault="003577F7" w:rsidP="00616F55">
            <w:pPr>
              <w:spacing w:line="260" w:lineRule="exact"/>
              <w:rPr>
                <w:rFonts w:ascii="ＭＳ 明朝" w:eastAsia="ＭＳ 明朝" w:hAnsi="ＭＳ 明朝"/>
                <w:sz w:val="18"/>
                <w:szCs w:val="18"/>
                <w:lang w:eastAsia="zh-TW"/>
              </w:rPr>
            </w:pPr>
            <w:r w:rsidRPr="00F3304B">
              <w:rPr>
                <w:rFonts w:ascii="ＭＳ 明朝" w:eastAsia="ＭＳ 明朝" w:hAnsi="ＭＳ 明朝" w:hint="eastAsia"/>
                <w:sz w:val="18"/>
                <w:szCs w:val="18"/>
                <w:lang w:eastAsia="zh-TW"/>
              </w:rPr>
              <w:t>機関別認証評価分析項目6-7-4</w:t>
            </w:r>
          </w:p>
        </w:tc>
      </w:tr>
      <w:tr w:rsidR="00775D8C" w:rsidRPr="00F3304B" w14:paraId="2EF6FDBF" w14:textId="77777777" w:rsidTr="00F82165">
        <w:tc>
          <w:tcPr>
            <w:tcW w:w="983" w:type="dxa"/>
            <w:vMerge/>
          </w:tcPr>
          <w:p w14:paraId="3B14A230" w14:textId="77777777" w:rsidR="00775D8C" w:rsidRPr="00F3304B" w:rsidRDefault="00775D8C" w:rsidP="00616F55">
            <w:pPr>
              <w:spacing w:line="260" w:lineRule="exact"/>
              <w:rPr>
                <w:rFonts w:ascii="ＭＳ 明朝" w:eastAsia="ＭＳ 明朝" w:hAnsi="ＭＳ 明朝"/>
                <w:sz w:val="18"/>
                <w:szCs w:val="18"/>
                <w:lang w:eastAsia="zh-TW"/>
              </w:rPr>
            </w:pPr>
          </w:p>
        </w:tc>
        <w:tc>
          <w:tcPr>
            <w:tcW w:w="846" w:type="dxa"/>
            <w:vMerge w:val="restart"/>
          </w:tcPr>
          <w:p w14:paraId="219ED099" w14:textId="3BA3FA51" w:rsidR="00775D8C" w:rsidRPr="00F3304B" w:rsidRDefault="00775D8C" w:rsidP="00775D8C">
            <w:pPr>
              <w:spacing w:line="260" w:lineRule="exact"/>
              <w:rPr>
                <w:rFonts w:ascii="ＭＳ 明朝" w:eastAsia="ＭＳ 明朝" w:hAnsi="ＭＳ 明朝"/>
                <w:sz w:val="18"/>
                <w:szCs w:val="18"/>
              </w:rPr>
            </w:pPr>
            <w:r>
              <w:rPr>
                <w:rFonts w:ascii="ＭＳ 明朝" w:eastAsia="ＭＳ 明朝" w:hAnsi="ＭＳ 明朝" w:hint="eastAsia"/>
                <w:sz w:val="18"/>
                <w:szCs w:val="18"/>
              </w:rPr>
              <w:t>大学院</w:t>
            </w:r>
          </w:p>
        </w:tc>
        <w:tc>
          <w:tcPr>
            <w:tcW w:w="425" w:type="dxa"/>
            <w:vMerge/>
          </w:tcPr>
          <w:p w14:paraId="64B54A28" w14:textId="77777777" w:rsidR="00775D8C" w:rsidRPr="00F3304B" w:rsidRDefault="00775D8C" w:rsidP="000B1BCB">
            <w:pPr>
              <w:spacing w:line="260" w:lineRule="exact"/>
              <w:jc w:val="center"/>
              <w:rPr>
                <w:rFonts w:ascii="ＭＳ 明朝" w:eastAsia="ＭＳ 明朝" w:hAnsi="ＭＳ 明朝"/>
                <w:sz w:val="18"/>
                <w:szCs w:val="18"/>
              </w:rPr>
            </w:pPr>
          </w:p>
        </w:tc>
        <w:tc>
          <w:tcPr>
            <w:tcW w:w="3128" w:type="dxa"/>
            <w:vMerge/>
          </w:tcPr>
          <w:p w14:paraId="19EAD2CD" w14:textId="77777777" w:rsidR="00775D8C" w:rsidRPr="00F3304B" w:rsidRDefault="00775D8C" w:rsidP="00616F55">
            <w:pPr>
              <w:spacing w:line="260" w:lineRule="exact"/>
              <w:rPr>
                <w:rFonts w:ascii="ＭＳ 明朝" w:eastAsia="ＭＳ 明朝" w:hAnsi="ＭＳ 明朝"/>
                <w:sz w:val="18"/>
                <w:szCs w:val="18"/>
              </w:rPr>
            </w:pPr>
          </w:p>
        </w:tc>
        <w:tc>
          <w:tcPr>
            <w:tcW w:w="709" w:type="dxa"/>
          </w:tcPr>
          <w:p w14:paraId="60A5B606" w14:textId="762CDB5F" w:rsidR="00775D8C" w:rsidRPr="00F3304B" w:rsidRDefault="00775D8C"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30-2</w:t>
            </w:r>
          </w:p>
        </w:tc>
        <w:tc>
          <w:tcPr>
            <w:tcW w:w="3402" w:type="dxa"/>
          </w:tcPr>
          <w:p w14:paraId="5044DCD2" w14:textId="31E8C80B"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修了の判定について、修了要件を適用する手順のとおりに実施されていることを確認する。</w:t>
            </w:r>
          </w:p>
        </w:tc>
        <w:tc>
          <w:tcPr>
            <w:tcW w:w="3402" w:type="dxa"/>
          </w:tcPr>
          <w:p w14:paraId="7CD8398E" w14:textId="4A4F23A4"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学位論文（特定課題研究の成果を含む。）に係る評価基準、審査手続き等</w:t>
            </w:r>
          </w:p>
        </w:tc>
        <w:tc>
          <w:tcPr>
            <w:tcW w:w="1134" w:type="dxa"/>
          </w:tcPr>
          <w:p w14:paraId="0E24F18D" w14:textId="591715A8"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3A537687" w14:textId="77777777" w:rsidR="00775D8C" w:rsidRPr="00F3304B" w:rsidRDefault="00775D8C" w:rsidP="00616F55">
            <w:pPr>
              <w:spacing w:line="260" w:lineRule="exact"/>
              <w:rPr>
                <w:rFonts w:ascii="ＭＳ 明朝" w:eastAsia="ＭＳ 明朝" w:hAnsi="ＭＳ 明朝"/>
                <w:sz w:val="18"/>
                <w:szCs w:val="18"/>
              </w:rPr>
            </w:pPr>
          </w:p>
        </w:tc>
      </w:tr>
      <w:tr w:rsidR="00775D8C" w:rsidRPr="00F3304B" w14:paraId="360A2F88" w14:textId="77777777" w:rsidTr="00F82165">
        <w:tc>
          <w:tcPr>
            <w:tcW w:w="983" w:type="dxa"/>
            <w:vMerge/>
          </w:tcPr>
          <w:p w14:paraId="403BF173" w14:textId="77777777" w:rsidR="00775D8C" w:rsidRPr="00F3304B" w:rsidRDefault="00775D8C" w:rsidP="00616F55">
            <w:pPr>
              <w:spacing w:line="260" w:lineRule="exact"/>
              <w:rPr>
                <w:rFonts w:ascii="ＭＳ 明朝" w:eastAsia="ＭＳ 明朝" w:hAnsi="ＭＳ 明朝"/>
                <w:sz w:val="18"/>
                <w:szCs w:val="18"/>
              </w:rPr>
            </w:pPr>
          </w:p>
        </w:tc>
        <w:tc>
          <w:tcPr>
            <w:tcW w:w="846" w:type="dxa"/>
            <w:vMerge/>
          </w:tcPr>
          <w:p w14:paraId="56AAB097" w14:textId="77777777" w:rsidR="00775D8C" w:rsidRPr="00F3304B" w:rsidRDefault="00775D8C" w:rsidP="00616F55">
            <w:pPr>
              <w:spacing w:line="260" w:lineRule="exact"/>
              <w:rPr>
                <w:rFonts w:ascii="ＭＳ 明朝" w:eastAsia="ＭＳ 明朝" w:hAnsi="ＭＳ 明朝"/>
                <w:sz w:val="18"/>
                <w:szCs w:val="18"/>
              </w:rPr>
            </w:pPr>
          </w:p>
        </w:tc>
        <w:tc>
          <w:tcPr>
            <w:tcW w:w="425" w:type="dxa"/>
            <w:vMerge/>
          </w:tcPr>
          <w:p w14:paraId="6D4570E9" w14:textId="77777777" w:rsidR="00775D8C" w:rsidRPr="00F3304B" w:rsidRDefault="00775D8C" w:rsidP="000B1BCB">
            <w:pPr>
              <w:spacing w:line="260" w:lineRule="exact"/>
              <w:jc w:val="center"/>
              <w:rPr>
                <w:rFonts w:ascii="ＭＳ 明朝" w:eastAsia="ＭＳ 明朝" w:hAnsi="ＭＳ 明朝"/>
                <w:sz w:val="18"/>
                <w:szCs w:val="18"/>
              </w:rPr>
            </w:pPr>
          </w:p>
        </w:tc>
        <w:tc>
          <w:tcPr>
            <w:tcW w:w="3128" w:type="dxa"/>
            <w:vMerge/>
          </w:tcPr>
          <w:p w14:paraId="1C09959B" w14:textId="77777777" w:rsidR="00775D8C" w:rsidRPr="00F3304B" w:rsidRDefault="00775D8C" w:rsidP="00616F55">
            <w:pPr>
              <w:spacing w:line="260" w:lineRule="exact"/>
              <w:rPr>
                <w:rFonts w:ascii="ＭＳ 明朝" w:eastAsia="ＭＳ 明朝" w:hAnsi="ＭＳ 明朝"/>
                <w:sz w:val="18"/>
                <w:szCs w:val="18"/>
              </w:rPr>
            </w:pPr>
          </w:p>
        </w:tc>
        <w:tc>
          <w:tcPr>
            <w:tcW w:w="709" w:type="dxa"/>
          </w:tcPr>
          <w:p w14:paraId="36BD11A2" w14:textId="65A6A805" w:rsidR="00775D8C" w:rsidRPr="00F3304B" w:rsidRDefault="00775D8C"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30-3</w:t>
            </w:r>
          </w:p>
        </w:tc>
        <w:tc>
          <w:tcPr>
            <w:tcW w:w="3402" w:type="dxa"/>
          </w:tcPr>
          <w:p w14:paraId="0E5A41C8" w14:textId="4588A76D"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学位論文又は特定の課題についての研究の成果の審査及び試験に関して、手順どおりに実施されていることを確認する。</w:t>
            </w:r>
          </w:p>
        </w:tc>
        <w:tc>
          <w:tcPr>
            <w:tcW w:w="3402" w:type="dxa"/>
          </w:tcPr>
          <w:p w14:paraId="379A4589" w14:textId="268BD1BF"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学位論文の審査体制、審査員の選考方法が確認できる資料</w:t>
            </w:r>
          </w:p>
        </w:tc>
        <w:tc>
          <w:tcPr>
            <w:tcW w:w="1134" w:type="dxa"/>
          </w:tcPr>
          <w:p w14:paraId="346A753B" w14:textId="5CFA5B5C"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732037D1" w14:textId="77777777" w:rsidR="00775D8C" w:rsidRPr="00F3304B" w:rsidRDefault="00775D8C" w:rsidP="00616F55">
            <w:pPr>
              <w:spacing w:line="260" w:lineRule="exact"/>
              <w:rPr>
                <w:rFonts w:ascii="ＭＳ 明朝" w:eastAsia="ＭＳ 明朝" w:hAnsi="ＭＳ 明朝"/>
                <w:sz w:val="18"/>
                <w:szCs w:val="18"/>
              </w:rPr>
            </w:pPr>
          </w:p>
        </w:tc>
      </w:tr>
      <w:tr w:rsidR="00775D8C" w:rsidRPr="00F3304B" w14:paraId="05F2B97B" w14:textId="77777777" w:rsidTr="00F82165">
        <w:tc>
          <w:tcPr>
            <w:tcW w:w="983" w:type="dxa"/>
            <w:vMerge w:val="restart"/>
          </w:tcPr>
          <w:p w14:paraId="0DB6F7F8" w14:textId="08629633"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卒業・修了状況</w:t>
            </w:r>
          </w:p>
        </w:tc>
        <w:tc>
          <w:tcPr>
            <w:tcW w:w="846" w:type="dxa"/>
          </w:tcPr>
          <w:p w14:paraId="3F53A861" w14:textId="29C7CFD8"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w:t>
            </w:r>
            <w:r w:rsidR="00ED2AF5">
              <w:rPr>
                <w:rFonts w:ascii="ＭＳ 明朝" w:eastAsia="ＭＳ 明朝" w:hAnsi="ＭＳ 明朝" w:hint="eastAsia"/>
                <w:sz w:val="18"/>
                <w:szCs w:val="18"/>
              </w:rPr>
              <w:t>・大学院</w:t>
            </w:r>
          </w:p>
        </w:tc>
        <w:tc>
          <w:tcPr>
            <w:tcW w:w="425" w:type="dxa"/>
            <w:vMerge w:val="restart"/>
          </w:tcPr>
          <w:p w14:paraId="076F6F6D" w14:textId="254BA845" w:rsidR="00775D8C" w:rsidRPr="00F3304B" w:rsidRDefault="00775D8C"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31</w:t>
            </w:r>
          </w:p>
        </w:tc>
        <w:tc>
          <w:tcPr>
            <w:tcW w:w="3128" w:type="dxa"/>
            <w:vMerge w:val="restart"/>
          </w:tcPr>
          <w:p w14:paraId="5912686F" w14:textId="6B9A41BA"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標準修業年限内の卒業（修了）率及び「標準修業年限×1.5」年内卒業（修了）率、資格取得等の状況が、大学等の目的及び卒業認定・学位授与の方針に則した状況にあること。</w:t>
            </w:r>
          </w:p>
        </w:tc>
        <w:tc>
          <w:tcPr>
            <w:tcW w:w="709" w:type="dxa"/>
          </w:tcPr>
          <w:p w14:paraId="323D613D" w14:textId="5B091D8B" w:rsidR="00775D8C" w:rsidRPr="00F3304B" w:rsidRDefault="00775D8C"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31-1</w:t>
            </w:r>
          </w:p>
        </w:tc>
        <w:tc>
          <w:tcPr>
            <w:tcW w:w="3402" w:type="dxa"/>
          </w:tcPr>
          <w:p w14:paraId="77C81EC0" w14:textId="07BF4B45"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学部、研究科等ごとの標準修業年限内の卒業（修了）率及び「標準修業年限×1.5」年内卒業（修了）率（過去５年分）を算出し確認する。</w:t>
            </w:r>
          </w:p>
        </w:tc>
        <w:tc>
          <w:tcPr>
            <w:tcW w:w="3402" w:type="dxa"/>
          </w:tcPr>
          <w:p w14:paraId="0255405E" w14:textId="77777777" w:rsidR="00775D8C" w:rsidRDefault="00775D8C" w:rsidP="00140821">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・標準修業年限内の卒業（修了）率（※１）（過去５年分）（別紙様式）</w:t>
            </w:r>
          </w:p>
          <w:p w14:paraId="5350916D" w14:textId="6976818F" w:rsidR="00775D8C" w:rsidRPr="00F3304B" w:rsidRDefault="00775D8C" w:rsidP="00140821">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・「標準修業年限×1.5」年内卒業（修了）率（※２）（過去５年分）（別紙様式）</w:t>
            </w:r>
          </w:p>
        </w:tc>
        <w:tc>
          <w:tcPr>
            <w:tcW w:w="1134" w:type="dxa"/>
          </w:tcPr>
          <w:p w14:paraId="54E7EF2B" w14:textId="23258451"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val="restart"/>
          </w:tcPr>
          <w:p w14:paraId="60CF2607" w14:textId="7151D637" w:rsidR="00775D8C" w:rsidRPr="00F3304B" w:rsidRDefault="00775D8C"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機関別認証評価分析項目6-8-1</w:t>
            </w:r>
          </w:p>
        </w:tc>
      </w:tr>
      <w:tr w:rsidR="00ED2AF5" w:rsidRPr="00F3304B" w14:paraId="0F9CCC23" w14:textId="77777777" w:rsidTr="00F82165">
        <w:trPr>
          <w:trHeight w:val="921"/>
        </w:trPr>
        <w:tc>
          <w:tcPr>
            <w:tcW w:w="983" w:type="dxa"/>
            <w:vMerge/>
          </w:tcPr>
          <w:p w14:paraId="560DE493" w14:textId="77777777" w:rsidR="00ED2AF5" w:rsidRPr="00F3304B" w:rsidRDefault="00ED2AF5" w:rsidP="00616F55">
            <w:pPr>
              <w:spacing w:line="260" w:lineRule="exact"/>
              <w:rPr>
                <w:rFonts w:ascii="ＭＳ 明朝" w:eastAsia="ＭＳ 明朝" w:hAnsi="ＭＳ 明朝"/>
                <w:sz w:val="18"/>
                <w:szCs w:val="18"/>
              </w:rPr>
            </w:pPr>
          </w:p>
        </w:tc>
        <w:tc>
          <w:tcPr>
            <w:tcW w:w="846" w:type="dxa"/>
          </w:tcPr>
          <w:p w14:paraId="6E06BAA2" w14:textId="0EFD36BD" w:rsidR="00ED2AF5" w:rsidRPr="00F3304B" w:rsidRDefault="00ED2AF5" w:rsidP="00ED2AF5">
            <w:pPr>
              <w:spacing w:line="260" w:lineRule="exact"/>
              <w:rPr>
                <w:rFonts w:ascii="ＭＳ 明朝" w:eastAsia="ＭＳ 明朝" w:hAnsi="ＭＳ 明朝"/>
                <w:sz w:val="18"/>
                <w:szCs w:val="18"/>
              </w:rPr>
            </w:pPr>
            <w:r>
              <w:rPr>
                <w:rFonts w:ascii="ＭＳ 明朝" w:eastAsia="ＭＳ 明朝" w:hAnsi="ＭＳ 明朝" w:hint="eastAsia"/>
                <w:sz w:val="18"/>
                <w:szCs w:val="18"/>
              </w:rPr>
              <w:t>学部</w:t>
            </w:r>
          </w:p>
        </w:tc>
        <w:tc>
          <w:tcPr>
            <w:tcW w:w="425" w:type="dxa"/>
            <w:vMerge/>
          </w:tcPr>
          <w:p w14:paraId="1332D3E3" w14:textId="77777777" w:rsidR="00ED2AF5" w:rsidRPr="00F3304B" w:rsidRDefault="00ED2AF5" w:rsidP="000B1BCB">
            <w:pPr>
              <w:spacing w:line="260" w:lineRule="exact"/>
              <w:jc w:val="center"/>
              <w:rPr>
                <w:rFonts w:ascii="ＭＳ 明朝" w:eastAsia="ＭＳ 明朝" w:hAnsi="ＭＳ 明朝"/>
                <w:sz w:val="18"/>
                <w:szCs w:val="18"/>
              </w:rPr>
            </w:pPr>
          </w:p>
        </w:tc>
        <w:tc>
          <w:tcPr>
            <w:tcW w:w="3128" w:type="dxa"/>
            <w:vMerge/>
          </w:tcPr>
          <w:p w14:paraId="1FF768D5" w14:textId="77777777" w:rsidR="00ED2AF5" w:rsidRPr="00F3304B" w:rsidRDefault="00ED2AF5" w:rsidP="00616F55">
            <w:pPr>
              <w:spacing w:line="260" w:lineRule="exact"/>
              <w:rPr>
                <w:rFonts w:ascii="ＭＳ 明朝" w:eastAsia="ＭＳ 明朝" w:hAnsi="ＭＳ 明朝"/>
                <w:sz w:val="18"/>
                <w:szCs w:val="18"/>
              </w:rPr>
            </w:pPr>
          </w:p>
        </w:tc>
        <w:tc>
          <w:tcPr>
            <w:tcW w:w="709" w:type="dxa"/>
          </w:tcPr>
          <w:p w14:paraId="717D8426" w14:textId="6B93DE0F" w:rsidR="00ED2AF5" w:rsidRPr="00F3304B" w:rsidRDefault="00ED2AF5"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31-2</w:t>
            </w:r>
          </w:p>
        </w:tc>
        <w:tc>
          <w:tcPr>
            <w:tcW w:w="3402" w:type="dxa"/>
          </w:tcPr>
          <w:p w14:paraId="77439EA9" w14:textId="22BADCD0" w:rsidR="00ED2AF5" w:rsidRPr="00F3304B" w:rsidRDefault="00ED2AF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大学等の目的及び卒業認定・学位授与の方針に則した資格の取得者数を確認する（卒業が受験資格となるものは必須）。</w:t>
            </w:r>
          </w:p>
        </w:tc>
        <w:tc>
          <w:tcPr>
            <w:tcW w:w="3402" w:type="dxa"/>
          </w:tcPr>
          <w:p w14:paraId="782AB925" w14:textId="75B5D8AC" w:rsidR="00ED2AF5" w:rsidRPr="00F3304B" w:rsidRDefault="00ED2AF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資格の取得者数が確認できる資料</w:t>
            </w:r>
          </w:p>
        </w:tc>
        <w:tc>
          <w:tcPr>
            <w:tcW w:w="1134" w:type="dxa"/>
          </w:tcPr>
          <w:p w14:paraId="1A0DB51B" w14:textId="5C4638C4" w:rsidR="00ED2AF5" w:rsidRPr="00F3304B" w:rsidRDefault="00ED2AF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1AE99F9B" w14:textId="77777777" w:rsidR="00ED2AF5" w:rsidRPr="00F3304B" w:rsidRDefault="00ED2AF5" w:rsidP="00616F55">
            <w:pPr>
              <w:spacing w:line="260" w:lineRule="exact"/>
              <w:rPr>
                <w:rFonts w:ascii="ＭＳ 明朝" w:eastAsia="ＭＳ 明朝" w:hAnsi="ＭＳ 明朝"/>
                <w:sz w:val="18"/>
                <w:szCs w:val="18"/>
              </w:rPr>
            </w:pPr>
          </w:p>
        </w:tc>
      </w:tr>
      <w:tr w:rsidR="003577F7" w:rsidRPr="00F3304B" w14:paraId="441B8614" w14:textId="77777777" w:rsidTr="00F82165">
        <w:tc>
          <w:tcPr>
            <w:tcW w:w="983" w:type="dxa"/>
            <w:vMerge/>
          </w:tcPr>
          <w:p w14:paraId="54D5ABB8" w14:textId="77777777" w:rsidR="003577F7" w:rsidRPr="00F3304B" w:rsidRDefault="003577F7" w:rsidP="00616F55">
            <w:pPr>
              <w:spacing w:line="260" w:lineRule="exact"/>
              <w:rPr>
                <w:rFonts w:ascii="ＭＳ 明朝" w:eastAsia="ＭＳ 明朝" w:hAnsi="ＭＳ 明朝"/>
                <w:sz w:val="18"/>
                <w:szCs w:val="18"/>
              </w:rPr>
            </w:pPr>
          </w:p>
        </w:tc>
        <w:tc>
          <w:tcPr>
            <w:tcW w:w="846" w:type="dxa"/>
          </w:tcPr>
          <w:p w14:paraId="24298F95" w14:textId="3F052BBF" w:rsidR="003577F7" w:rsidRPr="00F3304B" w:rsidRDefault="00775D8C" w:rsidP="00775D8C">
            <w:pPr>
              <w:spacing w:line="260" w:lineRule="exact"/>
              <w:rPr>
                <w:rFonts w:ascii="ＭＳ 明朝" w:eastAsia="ＭＳ 明朝" w:hAnsi="ＭＳ 明朝"/>
                <w:sz w:val="18"/>
                <w:szCs w:val="18"/>
              </w:rPr>
            </w:pPr>
            <w:r>
              <w:rPr>
                <w:rFonts w:ascii="ＭＳ 明朝" w:eastAsia="ＭＳ 明朝" w:hAnsi="ＭＳ 明朝" w:hint="eastAsia"/>
                <w:sz w:val="18"/>
                <w:szCs w:val="18"/>
              </w:rPr>
              <w:t>大学院</w:t>
            </w:r>
          </w:p>
        </w:tc>
        <w:tc>
          <w:tcPr>
            <w:tcW w:w="425" w:type="dxa"/>
            <w:vMerge/>
          </w:tcPr>
          <w:p w14:paraId="69760385" w14:textId="77777777" w:rsidR="003577F7" w:rsidRPr="00F3304B" w:rsidRDefault="003577F7" w:rsidP="000B1BCB">
            <w:pPr>
              <w:spacing w:line="260" w:lineRule="exact"/>
              <w:jc w:val="center"/>
              <w:rPr>
                <w:rFonts w:ascii="ＭＳ 明朝" w:eastAsia="ＭＳ 明朝" w:hAnsi="ＭＳ 明朝"/>
                <w:sz w:val="18"/>
                <w:szCs w:val="18"/>
              </w:rPr>
            </w:pPr>
          </w:p>
        </w:tc>
        <w:tc>
          <w:tcPr>
            <w:tcW w:w="3128" w:type="dxa"/>
            <w:vMerge/>
          </w:tcPr>
          <w:p w14:paraId="6F71EE97" w14:textId="77777777" w:rsidR="003577F7" w:rsidRPr="00F3304B" w:rsidRDefault="003577F7" w:rsidP="00616F55">
            <w:pPr>
              <w:spacing w:line="260" w:lineRule="exact"/>
              <w:rPr>
                <w:rFonts w:ascii="ＭＳ 明朝" w:eastAsia="ＭＳ 明朝" w:hAnsi="ＭＳ 明朝"/>
                <w:sz w:val="18"/>
                <w:szCs w:val="18"/>
              </w:rPr>
            </w:pPr>
          </w:p>
        </w:tc>
        <w:tc>
          <w:tcPr>
            <w:tcW w:w="709" w:type="dxa"/>
          </w:tcPr>
          <w:p w14:paraId="00DAF891" w14:textId="0CFCA1D4"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31-3</w:t>
            </w:r>
          </w:p>
        </w:tc>
        <w:tc>
          <w:tcPr>
            <w:tcW w:w="3402" w:type="dxa"/>
          </w:tcPr>
          <w:p w14:paraId="6B7E80C1" w14:textId="52D907B3"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大学院課程においては、研究活動の実績の状況が、大学等の目的及び卒業認定・学位授与の方針に則して妥当なものであることを確認する。</w:t>
            </w:r>
          </w:p>
        </w:tc>
        <w:tc>
          <w:tcPr>
            <w:tcW w:w="3402" w:type="dxa"/>
          </w:tcPr>
          <w:p w14:paraId="6F1E6126" w14:textId="6B09350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論文の採択・受賞状況、各コンペティション等の受賞状況が確認できる資料</w:t>
            </w:r>
          </w:p>
        </w:tc>
        <w:tc>
          <w:tcPr>
            <w:tcW w:w="1134" w:type="dxa"/>
          </w:tcPr>
          <w:p w14:paraId="7B81EFE7" w14:textId="5B43D63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42DD6FEC"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35F25F14" w14:textId="77777777" w:rsidTr="00F82165">
        <w:tc>
          <w:tcPr>
            <w:tcW w:w="983" w:type="dxa"/>
            <w:vMerge w:val="restart"/>
          </w:tcPr>
          <w:p w14:paraId="40189798" w14:textId="0718A8E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DPに則した意見聴取</w:t>
            </w:r>
          </w:p>
        </w:tc>
        <w:tc>
          <w:tcPr>
            <w:tcW w:w="846" w:type="dxa"/>
          </w:tcPr>
          <w:p w14:paraId="0A7C72C5" w14:textId="547E985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634BAD28" w14:textId="17A6DB3C"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32</w:t>
            </w:r>
          </w:p>
        </w:tc>
        <w:tc>
          <w:tcPr>
            <w:tcW w:w="3128" w:type="dxa"/>
          </w:tcPr>
          <w:p w14:paraId="693EBD35" w14:textId="773544EA"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機関別内部質保証体制において、関係者（学生、卒業生（修了生）、卒業生（修了生）の主な雇用者等)から意見を聴取する仕組みを設けていること。</w:t>
            </w:r>
          </w:p>
        </w:tc>
        <w:tc>
          <w:tcPr>
            <w:tcW w:w="709" w:type="dxa"/>
          </w:tcPr>
          <w:p w14:paraId="26ED86C0" w14:textId="51A1C715"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32-1</w:t>
            </w:r>
          </w:p>
        </w:tc>
        <w:tc>
          <w:tcPr>
            <w:tcW w:w="3402" w:type="dxa"/>
          </w:tcPr>
          <w:p w14:paraId="01574E31" w14:textId="465F570E"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関係者から意見を聴取することが定められており、その結果を内部質保証体制が確認する仕組み（実施時期、実施主体、意見聴取内容）を設けているかを確認する。</w:t>
            </w:r>
          </w:p>
        </w:tc>
        <w:tc>
          <w:tcPr>
            <w:tcW w:w="3402" w:type="dxa"/>
          </w:tcPr>
          <w:p w14:paraId="34A06930" w14:textId="77777777" w:rsidR="00140821" w:rsidRDefault="00140821" w:rsidP="00616F55">
            <w:pPr>
              <w:spacing w:line="260" w:lineRule="exact"/>
              <w:rPr>
                <w:rFonts w:ascii="ＭＳ 明朝" w:eastAsia="ＭＳ 明朝" w:hAnsi="ＭＳ 明朝"/>
                <w:sz w:val="18"/>
                <w:szCs w:val="18"/>
              </w:rPr>
            </w:pPr>
            <w:r>
              <w:rPr>
                <w:rFonts w:ascii="ＭＳ 明朝" w:eastAsia="ＭＳ 明朝" w:hAnsi="ＭＳ 明朝" w:hint="eastAsia"/>
                <w:sz w:val="18"/>
                <w:szCs w:val="18"/>
              </w:rPr>
              <w:t>・</w:t>
            </w:r>
            <w:r w:rsidR="003577F7" w:rsidRPr="00F3304B">
              <w:rPr>
                <w:rFonts w:ascii="ＭＳ 明朝" w:eastAsia="ＭＳ 明朝" w:hAnsi="ＭＳ 明朝" w:hint="eastAsia"/>
                <w:sz w:val="18"/>
                <w:szCs w:val="18"/>
              </w:rPr>
              <w:t>明文化された規定類</w:t>
            </w:r>
          </w:p>
          <w:p w14:paraId="0D5F6A7F" w14:textId="0C83BAC2" w:rsidR="003577F7" w:rsidRPr="00F3304B" w:rsidRDefault="003577F7" w:rsidP="00140821">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br w:type="page"/>
              <w:t>・意見聴取の実施時期、内容等一覧（別紙様式）</w:t>
            </w:r>
            <w:r w:rsidRPr="00F3304B">
              <w:rPr>
                <w:rFonts w:ascii="ＭＳ 明朝" w:eastAsia="ＭＳ 明朝" w:hAnsi="ＭＳ 明朝" w:hint="eastAsia"/>
                <w:sz w:val="18"/>
                <w:szCs w:val="18"/>
              </w:rPr>
              <w:br w:type="page"/>
            </w:r>
          </w:p>
        </w:tc>
        <w:tc>
          <w:tcPr>
            <w:tcW w:w="1134" w:type="dxa"/>
          </w:tcPr>
          <w:p w14:paraId="20854290" w14:textId="365E1ABA"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4年に１度</w:t>
            </w:r>
          </w:p>
        </w:tc>
        <w:tc>
          <w:tcPr>
            <w:tcW w:w="1134" w:type="dxa"/>
          </w:tcPr>
          <w:p w14:paraId="213E5241" w14:textId="6F6461F9" w:rsidR="003577F7"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機関別認証評価分析項目2-2-4</w:t>
            </w:r>
          </w:p>
          <w:p w14:paraId="790F71A2" w14:textId="77777777" w:rsidR="00E961A3" w:rsidRPr="00F3304B" w:rsidRDefault="00E961A3" w:rsidP="00616F55">
            <w:pPr>
              <w:spacing w:line="260" w:lineRule="exact"/>
              <w:rPr>
                <w:rFonts w:ascii="ＭＳ 明朝" w:eastAsia="ＭＳ 明朝" w:hAnsi="ＭＳ 明朝"/>
                <w:sz w:val="18"/>
                <w:szCs w:val="18"/>
              </w:rPr>
            </w:pPr>
          </w:p>
          <w:p w14:paraId="335744AD" w14:textId="2773D1A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br w:type="page"/>
            </w:r>
            <w:r w:rsidRPr="00F3304B">
              <w:rPr>
                <w:rFonts w:ascii="ＭＳ 明朝" w:eastAsia="ＭＳ 明朝" w:hAnsi="ＭＳ 明朝" w:hint="eastAsia"/>
                <w:sz w:val="18"/>
                <w:szCs w:val="18"/>
              </w:rPr>
              <w:br w:type="page"/>
              <w:t>教育職員免許法施行規則第22条の８関連</w:t>
            </w:r>
            <w:r w:rsidRPr="00F3304B">
              <w:rPr>
                <w:rFonts w:ascii="ＭＳ 明朝" w:eastAsia="ＭＳ 明朝" w:hAnsi="ＭＳ 明朝" w:hint="eastAsia"/>
                <w:sz w:val="18"/>
                <w:szCs w:val="18"/>
              </w:rPr>
              <w:br w:type="page"/>
            </w:r>
          </w:p>
        </w:tc>
      </w:tr>
      <w:tr w:rsidR="003577F7" w:rsidRPr="00F3304B" w14:paraId="6425E27A" w14:textId="77777777" w:rsidTr="00F82165">
        <w:tc>
          <w:tcPr>
            <w:tcW w:w="983" w:type="dxa"/>
            <w:vMerge/>
          </w:tcPr>
          <w:p w14:paraId="44080935"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val="restart"/>
          </w:tcPr>
          <w:p w14:paraId="03560994" w14:textId="0FA3B8A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16BA25A5" w14:textId="16EFEE62"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33</w:t>
            </w:r>
          </w:p>
        </w:tc>
        <w:tc>
          <w:tcPr>
            <w:tcW w:w="3128" w:type="dxa"/>
            <w:vMerge w:val="restart"/>
          </w:tcPr>
          <w:p w14:paraId="7E42EB3A" w14:textId="0D98E7EB"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卒業（修了）時の学生からの意見聴取の結果により、大学等の目的及び</w:t>
            </w:r>
            <w:r w:rsidRPr="00F3304B">
              <w:rPr>
                <w:rFonts w:ascii="ＭＳ 明朝" w:eastAsia="ＭＳ 明朝" w:hAnsi="ＭＳ 明朝" w:hint="eastAsia"/>
                <w:sz w:val="18"/>
                <w:szCs w:val="18"/>
              </w:rPr>
              <w:lastRenderedPageBreak/>
              <w:t>卒業認定・学位授与の方針に則した学習成果が得られていること。</w:t>
            </w:r>
          </w:p>
        </w:tc>
        <w:tc>
          <w:tcPr>
            <w:tcW w:w="709" w:type="dxa"/>
          </w:tcPr>
          <w:p w14:paraId="68470A6D" w14:textId="3E05CC55"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lastRenderedPageBreak/>
              <w:t>33-1</w:t>
            </w:r>
          </w:p>
        </w:tc>
        <w:tc>
          <w:tcPr>
            <w:tcW w:w="3402" w:type="dxa"/>
          </w:tcPr>
          <w:p w14:paraId="0867E945" w14:textId="7F7CA7E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卒業（修了）時の学生からの意見聴取の結果を踏まえて、学習成果を確認する。</w:t>
            </w:r>
          </w:p>
        </w:tc>
        <w:tc>
          <w:tcPr>
            <w:tcW w:w="3402" w:type="dxa"/>
            <w:vMerge w:val="restart"/>
          </w:tcPr>
          <w:p w14:paraId="156C9E3D" w14:textId="6C432123"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学生からの意見聴取（学習の達成度や満足度に関するアンケート調査、学習ポー</w:t>
            </w:r>
            <w:r w:rsidRPr="00F3304B">
              <w:rPr>
                <w:rFonts w:ascii="ＭＳ 明朝" w:eastAsia="ＭＳ 明朝" w:hAnsi="ＭＳ 明朝" w:hint="eastAsia"/>
                <w:sz w:val="18"/>
                <w:szCs w:val="18"/>
              </w:rPr>
              <w:lastRenderedPageBreak/>
              <w:t>トフォリオの分析調査、懇談会、インタビュー等）の概要及びその結果が確認できる資料</w:t>
            </w:r>
          </w:p>
        </w:tc>
        <w:tc>
          <w:tcPr>
            <w:tcW w:w="1134" w:type="dxa"/>
          </w:tcPr>
          <w:p w14:paraId="02FF370C" w14:textId="665B273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毎年度</w:t>
            </w:r>
          </w:p>
        </w:tc>
        <w:tc>
          <w:tcPr>
            <w:tcW w:w="1134" w:type="dxa"/>
            <w:vMerge w:val="restart"/>
          </w:tcPr>
          <w:p w14:paraId="13EF7345" w14:textId="51FD1BD0"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機関別認証評価分析項</w:t>
            </w:r>
            <w:r w:rsidRPr="00F3304B">
              <w:rPr>
                <w:rFonts w:ascii="ＭＳ 明朝" w:eastAsia="ＭＳ 明朝" w:hAnsi="ＭＳ 明朝" w:hint="eastAsia"/>
                <w:sz w:val="18"/>
                <w:szCs w:val="18"/>
              </w:rPr>
              <w:lastRenderedPageBreak/>
              <w:t>目6-8-3</w:t>
            </w:r>
          </w:p>
        </w:tc>
      </w:tr>
      <w:tr w:rsidR="003577F7" w:rsidRPr="00F3304B" w14:paraId="6ED71BFA" w14:textId="77777777" w:rsidTr="00F82165">
        <w:tc>
          <w:tcPr>
            <w:tcW w:w="983" w:type="dxa"/>
            <w:vMerge/>
          </w:tcPr>
          <w:p w14:paraId="02B90C42"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tcPr>
          <w:p w14:paraId="1017E6B8" w14:textId="77777777" w:rsidR="003577F7" w:rsidRPr="00F3304B" w:rsidRDefault="003577F7" w:rsidP="00616F55">
            <w:pPr>
              <w:spacing w:line="260" w:lineRule="exact"/>
              <w:rPr>
                <w:rFonts w:ascii="ＭＳ 明朝" w:eastAsia="ＭＳ 明朝" w:hAnsi="ＭＳ 明朝"/>
                <w:sz w:val="18"/>
                <w:szCs w:val="18"/>
              </w:rPr>
            </w:pPr>
          </w:p>
        </w:tc>
        <w:tc>
          <w:tcPr>
            <w:tcW w:w="425" w:type="dxa"/>
            <w:vMerge/>
          </w:tcPr>
          <w:p w14:paraId="7FFAD0CC" w14:textId="77777777" w:rsidR="003577F7" w:rsidRPr="00F3304B" w:rsidRDefault="003577F7" w:rsidP="000B1BCB">
            <w:pPr>
              <w:spacing w:line="260" w:lineRule="exact"/>
              <w:jc w:val="center"/>
              <w:rPr>
                <w:rFonts w:ascii="ＭＳ 明朝" w:eastAsia="ＭＳ 明朝" w:hAnsi="ＭＳ 明朝"/>
                <w:sz w:val="18"/>
                <w:szCs w:val="18"/>
              </w:rPr>
            </w:pPr>
          </w:p>
        </w:tc>
        <w:tc>
          <w:tcPr>
            <w:tcW w:w="3128" w:type="dxa"/>
            <w:vMerge/>
          </w:tcPr>
          <w:p w14:paraId="54291C8B" w14:textId="77777777" w:rsidR="003577F7" w:rsidRPr="00F3304B" w:rsidRDefault="003577F7" w:rsidP="00616F55">
            <w:pPr>
              <w:spacing w:line="260" w:lineRule="exact"/>
              <w:rPr>
                <w:rFonts w:ascii="ＭＳ 明朝" w:eastAsia="ＭＳ 明朝" w:hAnsi="ＭＳ 明朝"/>
                <w:sz w:val="18"/>
                <w:szCs w:val="18"/>
              </w:rPr>
            </w:pPr>
          </w:p>
        </w:tc>
        <w:tc>
          <w:tcPr>
            <w:tcW w:w="709" w:type="dxa"/>
          </w:tcPr>
          <w:p w14:paraId="4838D2D8" w14:textId="7620CD6E"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33-2</w:t>
            </w:r>
          </w:p>
        </w:tc>
        <w:tc>
          <w:tcPr>
            <w:tcW w:w="3402" w:type="dxa"/>
          </w:tcPr>
          <w:p w14:paraId="46FD73D9" w14:textId="6375F11E"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学習の達成度や満足度に関するアンケート調査、学習ポートフォリオの分析調査等、意見聴取の結果等から判断して、学習成果が上がっていることを確認する。</w:t>
            </w:r>
          </w:p>
        </w:tc>
        <w:tc>
          <w:tcPr>
            <w:tcW w:w="3402" w:type="dxa"/>
            <w:vMerge/>
          </w:tcPr>
          <w:p w14:paraId="04521B56" w14:textId="77777777" w:rsidR="003577F7" w:rsidRPr="00F3304B" w:rsidRDefault="003577F7" w:rsidP="00616F55">
            <w:pPr>
              <w:spacing w:line="260" w:lineRule="exact"/>
              <w:rPr>
                <w:rFonts w:ascii="ＭＳ 明朝" w:eastAsia="ＭＳ 明朝" w:hAnsi="ＭＳ 明朝"/>
                <w:sz w:val="18"/>
                <w:szCs w:val="18"/>
              </w:rPr>
            </w:pPr>
          </w:p>
        </w:tc>
        <w:tc>
          <w:tcPr>
            <w:tcW w:w="1134" w:type="dxa"/>
          </w:tcPr>
          <w:p w14:paraId="5CEF5B00" w14:textId="3EAFE4F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vMerge/>
          </w:tcPr>
          <w:p w14:paraId="65830802"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347A7052" w14:textId="77777777" w:rsidTr="00F82165">
        <w:tc>
          <w:tcPr>
            <w:tcW w:w="983" w:type="dxa"/>
            <w:vMerge/>
          </w:tcPr>
          <w:p w14:paraId="0451828F" w14:textId="77777777" w:rsidR="003577F7" w:rsidRPr="00F3304B" w:rsidRDefault="003577F7" w:rsidP="00616F55">
            <w:pPr>
              <w:spacing w:line="260" w:lineRule="exact"/>
              <w:rPr>
                <w:rFonts w:ascii="ＭＳ 明朝" w:eastAsia="ＭＳ 明朝" w:hAnsi="ＭＳ 明朝"/>
                <w:sz w:val="18"/>
                <w:szCs w:val="18"/>
              </w:rPr>
            </w:pPr>
          </w:p>
        </w:tc>
        <w:tc>
          <w:tcPr>
            <w:tcW w:w="846" w:type="dxa"/>
          </w:tcPr>
          <w:p w14:paraId="460A5AAD" w14:textId="7CF0969F"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16457791" w14:textId="34CF545D"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34</w:t>
            </w:r>
          </w:p>
        </w:tc>
        <w:tc>
          <w:tcPr>
            <w:tcW w:w="3128" w:type="dxa"/>
          </w:tcPr>
          <w:p w14:paraId="0208AB8E" w14:textId="10E43E58"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卒業（修了）後一定期間の就業経験等を経た卒業（修了）生からの意見聴取の結果により、大学等の目的及び卒業認定・学位授与の方針に則した学習成果が得られていること。</w:t>
            </w:r>
          </w:p>
        </w:tc>
        <w:tc>
          <w:tcPr>
            <w:tcW w:w="709" w:type="dxa"/>
          </w:tcPr>
          <w:p w14:paraId="21AA0AB4" w14:textId="1F385F2F"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34-1</w:t>
            </w:r>
          </w:p>
        </w:tc>
        <w:tc>
          <w:tcPr>
            <w:tcW w:w="3402" w:type="dxa"/>
          </w:tcPr>
          <w:p w14:paraId="253E25D4" w14:textId="77777777" w:rsidR="00E961A3"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卒業（修了）後、一定年限を経過した卒業（修了）生からの意見聴取等の結果を踏まえて、学習成果を確認する。</w:t>
            </w:r>
          </w:p>
          <w:p w14:paraId="13696400" w14:textId="41DBB867" w:rsidR="003577F7" w:rsidRPr="00F3304B" w:rsidRDefault="003577F7" w:rsidP="00E961A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※教育企画課（分析）、学生支援課（データ取纏）と連携して実施</w:t>
            </w:r>
          </w:p>
        </w:tc>
        <w:tc>
          <w:tcPr>
            <w:tcW w:w="3402" w:type="dxa"/>
          </w:tcPr>
          <w:p w14:paraId="4D2E1EDA" w14:textId="6157D65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卒業（修了）後、一定年限を経過した卒業（修了）生についての意見聴取（アンケート、懇談会、インタビュー等）の概要及びその結果が確認できる資料</w:t>
            </w:r>
          </w:p>
        </w:tc>
        <w:tc>
          <w:tcPr>
            <w:tcW w:w="1134" w:type="dxa"/>
          </w:tcPr>
          <w:p w14:paraId="7D627CA4" w14:textId="01C76F0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3年に1度</w:t>
            </w:r>
          </w:p>
        </w:tc>
        <w:tc>
          <w:tcPr>
            <w:tcW w:w="1134" w:type="dxa"/>
          </w:tcPr>
          <w:p w14:paraId="224220AD" w14:textId="77777777" w:rsidR="00E961A3"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機関別認証評価分析項目6-8-4</w:t>
            </w:r>
          </w:p>
          <w:p w14:paraId="4F63342C" w14:textId="77777777" w:rsidR="00E961A3" w:rsidRDefault="00E961A3" w:rsidP="00616F55">
            <w:pPr>
              <w:spacing w:line="260" w:lineRule="exact"/>
              <w:rPr>
                <w:rFonts w:ascii="ＭＳ 明朝" w:eastAsia="ＭＳ 明朝" w:hAnsi="ＭＳ 明朝"/>
                <w:sz w:val="18"/>
                <w:szCs w:val="18"/>
              </w:rPr>
            </w:pPr>
          </w:p>
          <w:p w14:paraId="46548B8D" w14:textId="5DEC5AC6"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3577F7" w:rsidRPr="00F3304B" w14:paraId="2130A929" w14:textId="77777777" w:rsidTr="00F82165">
        <w:tc>
          <w:tcPr>
            <w:tcW w:w="983" w:type="dxa"/>
            <w:vMerge/>
          </w:tcPr>
          <w:p w14:paraId="790767C9" w14:textId="77777777" w:rsidR="003577F7" w:rsidRPr="00F3304B" w:rsidRDefault="003577F7" w:rsidP="00616F55">
            <w:pPr>
              <w:spacing w:line="260" w:lineRule="exact"/>
              <w:rPr>
                <w:rFonts w:ascii="ＭＳ 明朝" w:eastAsia="ＭＳ 明朝" w:hAnsi="ＭＳ 明朝"/>
                <w:sz w:val="18"/>
                <w:szCs w:val="18"/>
              </w:rPr>
            </w:pPr>
          </w:p>
        </w:tc>
        <w:tc>
          <w:tcPr>
            <w:tcW w:w="846" w:type="dxa"/>
          </w:tcPr>
          <w:p w14:paraId="2C257DA3" w14:textId="10C77D5E"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3551942E" w14:textId="50213638"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35</w:t>
            </w:r>
          </w:p>
        </w:tc>
        <w:tc>
          <w:tcPr>
            <w:tcW w:w="3128" w:type="dxa"/>
          </w:tcPr>
          <w:p w14:paraId="15AE8ADF" w14:textId="2529EF9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就職先等からの意見聴取の結果により、大学等の目的及び卒業認定・学位授与の方針に則した学習成果が得られていること。</w:t>
            </w:r>
          </w:p>
        </w:tc>
        <w:tc>
          <w:tcPr>
            <w:tcW w:w="709" w:type="dxa"/>
          </w:tcPr>
          <w:p w14:paraId="64123E8A" w14:textId="54D94740"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35-1</w:t>
            </w:r>
          </w:p>
        </w:tc>
        <w:tc>
          <w:tcPr>
            <w:tcW w:w="3402" w:type="dxa"/>
          </w:tcPr>
          <w:p w14:paraId="7BBF30B6" w14:textId="77777777" w:rsidR="00E961A3"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就職先等の関係者からの意見聴取等の結果を踏まえて、学習成果を確認する。</w:t>
            </w:r>
          </w:p>
          <w:p w14:paraId="2AF61072" w14:textId="32AEECCD" w:rsidR="003577F7" w:rsidRPr="00F3304B" w:rsidRDefault="003577F7" w:rsidP="00E961A3">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※教育企画課（分析）、学生支援課（データ取纏）と連携して実施</w:t>
            </w:r>
          </w:p>
        </w:tc>
        <w:tc>
          <w:tcPr>
            <w:tcW w:w="3402" w:type="dxa"/>
          </w:tcPr>
          <w:p w14:paraId="3CE1B6DD" w14:textId="48F56509"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就職先や進学先等の関係者への意見聴取（アンケート、懇談会、インタビュー等）の概要及びその結果が確認できる資料</w:t>
            </w:r>
          </w:p>
        </w:tc>
        <w:tc>
          <w:tcPr>
            <w:tcW w:w="1134" w:type="dxa"/>
          </w:tcPr>
          <w:p w14:paraId="3A3100C5" w14:textId="0931DEA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3年に1度</w:t>
            </w:r>
          </w:p>
        </w:tc>
        <w:tc>
          <w:tcPr>
            <w:tcW w:w="1134" w:type="dxa"/>
          </w:tcPr>
          <w:p w14:paraId="47FB9610" w14:textId="77777777" w:rsidR="00E961A3"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機関別認証評価分析項目6-8-5</w:t>
            </w:r>
          </w:p>
          <w:p w14:paraId="5CEF1CC1" w14:textId="77777777" w:rsidR="00E961A3" w:rsidRDefault="00E961A3" w:rsidP="00616F55">
            <w:pPr>
              <w:spacing w:line="260" w:lineRule="exact"/>
              <w:rPr>
                <w:rFonts w:ascii="ＭＳ 明朝" w:eastAsia="ＭＳ 明朝" w:hAnsi="ＭＳ 明朝"/>
                <w:sz w:val="18"/>
                <w:szCs w:val="18"/>
              </w:rPr>
            </w:pPr>
          </w:p>
          <w:p w14:paraId="04F76029" w14:textId="19B8ADC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3577F7" w:rsidRPr="00F3304B" w14:paraId="4E60442F" w14:textId="77777777" w:rsidTr="00F82165">
        <w:tc>
          <w:tcPr>
            <w:tcW w:w="983" w:type="dxa"/>
            <w:vMerge w:val="restart"/>
          </w:tcPr>
          <w:p w14:paraId="23DCC48D" w14:textId="099248BF"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設備の整備と活用状況</w:t>
            </w:r>
          </w:p>
        </w:tc>
        <w:tc>
          <w:tcPr>
            <w:tcW w:w="846" w:type="dxa"/>
            <w:vMerge w:val="restart"/>
          </w:tcPr>
          <w:p w14:paraId="676D2BD6" w14:textId="2E3920D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vMerge w:val="restart"/>
          </w:tcPr>
          <w:p w14:paraId="6237B00B" w14:textId="60ADB158" w:rsidR="003577F7" w:rsidRPr="00F3304B" w:rsidRDefault="003577F7" w:rsidP="000B1BCB">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36</w:t>
            </w:r>
          </w:p>
        </w:tc>
        <w:tc>
          <w:tcPr>
            <w:tcW w:w="3128" w:type="dxa"/>
            <w:vMerge w:val="restart"/>
          </w:tcPr>
          <w:p w14:paraId="0D698724" w14:textId="027963A0"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教育研究活動を展開する上で必要なＩＣＴ環境を整備し、それが有効に活用されていること。</w:t>
            </w:r>
          </w:p>
        </w:tc>
        <w:tc>
          <w:tcPr>
            <w:tcW w:w="709" w:type="dxa"/>
          </w:tcPr>
          <w:p w14:paraId="24722E32" w14:textId="05EF9EC3"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36-1</w:t>
            </w:r>
          </w:p>
        </w:tc>
        <w:tc>
          <w:tcPr>
            <w:tcW w:w="3402" w:type="dxa"/>
          </w:tcPr>
          <w:p w14:paraId="4B62FDE5" w14:textId="54AA43B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 xml:space="preserve">情報通信におけるコミュニケーションの重要性を踏まえつつ、教職員及び学生が授業内外において簡単にインターネットに接続できる環境の整備状況を含め、大学において編成された教育課程の遂行に必要なＩＣＴ環境の整備状況や活用状況を確認する。 </w:t>
            </w:r>
          </w:p>
        </w:tc>
        <w:tc>
          <w:tcPr>
            <w:tcW w:w="3402" w:type="dxa"/>
            <w:vMerge w:val="restart"/>
          </w:tcPr>
          <w:p w14:paraId="3AB03CA2" w14:textId="77777777" w:rsidR="003577F7" w:rsidRPr="00F3304B" w:rsidRDefault="003577F7" w:rsidP="00E36F8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・無線LAN環境の整備状況が分かる資料</w:t>
            </w:r>
          </w:p>
          <w:p w14:paraId="0CEBC786" w14:textId="77777777" w:rsidR="003577F7" w:rsidRPr="00F3304B" w:rsidRDefault="003577F7" w:rsidP="00E36F8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・タブレット端末やデジタル教科書の整備状況や活用状況が分かる資料</w:t>
            </w:r>
          </w:p>
          <w:p w14:paraId="2FB309D7" w14:textId="6FCFAB4E" w:rsidR="003577F7" w:rsidRPr="00F3304B" w:rsidRDefault="003577F7" w:rsidP="00E36F8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・デジタルコンテンツ等の整備状況及び活用状況が分かる資料</w:t>
            </w:r>
          </w:p>
        </w:tc>
        <w:tc>
          <w:tcPr>
            <w:tcW w:w="1134" w:type="dxa"/>
          </w:tcPr>
          <w:p w14:paraId="028D5A2C" w14:textId="11936F1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4年に１度</w:t>
            </w:r>
          </w:p>
        </w:tc>
        <w:tc>
          <w:tcPr>
            <w:tcW w:w="1134" w:type="dxa"/>
            <w:vMerge w:val="restart"/>
          </w:tcPr>
          <w:p w14:paraId="4E55C26E" w14:textId="77777777" w:rsidR="00A2327C"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機関別認証評価分析項目4-1-4</w:t>
            </w:r>
          </w:p>
          <w:p w14:paraId="620E99F7" w14:textId="77777777" w:rsidR="00A2327C" w:rsidRDefault="00A2327C" w:rsidP="00616F55">
            <w:pPr>
              <w:spacing w:line="260" w:lineRule="exact"/>
              <w:rPr>
                <w:rFonts w:ascii="ＭＳ 明朝" w:eastAsia="ＭＳ 明朝" w:hAnsi="ＭＳ 明朝"/>
                <w:sz w:val="18"/>
                <w:szCs w:val="18"/>
              </w:rPr>
            </w:pPr>
          </w:p>
          <w:p w14:paraId="03C8EE07" w14:textId="4B10E42E"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教育職員免許法施行規則第22条の８関連</w:t>
            </w:r>
          </w:p>
        </w:tc>
      </w:tr>
      <w:tr w:rsidR="003577F7" w:rsidRPr="00F3304B" w14:paraId="0431327D" w14:textId="77777777" w:rsidTr="00F82165">
        <w:tc>
          <w:tcPr>
            <w:tcW w:w="983" w:type="dxa"/>
            <w:vMerge/>
          </w:tcPr>
          <w:p w14:paraId="04BC75D0"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tcPr>
          <w:p w14:paraId="4D006D13" w14:textId="77777777" w:rsidR="003577F7" w:rsidRPr="00F3304B" w:rsidRDefault="003577F7" w:rsidP="00616F55">
            <w:pPr>
              <w:spacing w:line="260" w:lineRule="exact"/>
              <w:rPr>
                <w:rFonts w:ascii="ＭＳ 明朝" w:eastAsia="ＭＳ 明朝" w:hAnsi="ＭＳ 明朝"/>
                <w:sz w:val="18"/>
                <w:szCs w:val="18"/>
              </w:rPr>
            </w:pPr>
          </w:p>
        </w:tc>
        <w:tc>
          <w:tcPr>
            <w:tcW w:w="425" w:type="dxa"/>
            <w:vMerge/>
          </w:tcPr>
          <w:p w14:paraId="24655ACE" w14:textId="77777777" w:rsidR="003577F7" w:rsidRPr="00F3304B" w:rsidRDefault="003577F7" w:rsidP="00616F55">
            <w:pPr>
              <w:spacing w:line="260" w:lineRule="exact"/>
              <w:rPr>
                <w:rFonts w:ascii="ＭＳ 明朝" w:eastAsia="ＭＳ 明朝" w:hAnsi="ＭＳ 明朝"/>
                <w:sz w:val="18"/>
                <w:szCs w:val="18"/>
              </w:rPr>
            </w:pPr>
          </w:p>
        </w:tc>
        <w:tc>
          <w:tcPr>
            <w:tcW w:w="3128" w:type="dxa"/>
            <w:vMerge/>
          </w:tcPr>
          <w:p w14:paraId="21BAA7A2" w14:textId="77777777" w:rsidR="003577F7" w:rsidRPr="00F3304B" w:rsidRDefault="003577F7" w:rsidP="00616F55">
            <w:pPr>
              <w:spacing w:line="260" w:lineRule="exact"/>
              <w:rPr>
                <w:rFonts w:ascii="ＭＳ 明朝" w:eastAsia="ＭＳ 明朝" w:hAnsi="ＭＳ 明朝"/>
                <w:sz w:val="18"/>
                <w:szCs w:val="18"/>
              </w:rPr>
            </w:pPr>
          </w:p>
        </w:tc>
        <w:tc>
          <w:tcPr>
            <w:tcW w:w="709" w:type="dxa"/>
          </w:tcPr>
          <w:p w14:paraId="5F594FB3" w14:textId="3F5C4963"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36-2</w:t>
            </w:r>
          </w:p>
        </w:tc>
        <w:tc>
          <w:tcPr>
            <w:tcW w:w="3402" w:type="dxa"/>
          </w:tcPr>
          <w:p w14:paraId="2CE7C94E" w14:textId="52783C8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整備状況については、ＩＣＴ環境の整備充実に向けた取組が行われているかについて確認する。</w:t>
            </w:r>
          </w:p>
        </w:tc>
        <w:tc>
          <w:tcPr>
            <w:tcW w:w="3402" w:type="dxa"/>
            <w:vMerge/>
          </w:tcPr>
          <w:p w14:paraId="00536F15" w14:textId="4578231C" w:rsidR="003577F7" w:rsidRPr="00F3304B" w:rsidRDefault="003577F7" w:rsidP="00616F55">
            <w:pPr>
              <w:spacing w:line="260" w:lineRule="exact"/>
              <w:rPr>
                <w:rFonts w:ascii="ＭＳ 明朝" w:eastAsia="ＭＳ 明朝" w:hAnsi="ＭＳ 明朝"/>
                <w:sz w:val="18"/>
                <w:szCs w:val="18"/>
              </w:rPr>
            </w:pPr>
          </w:p>
        </w:tc>
        <w:tc>
          <w:tcPr>
            <w:tcW w:w="1134" w:type="dxa"/>
          </w:tcPr>
          <w:p w14:paraId="1BD91F12" w14:textId="69B6A72F"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7389AFFB"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16435884" w14:textId="77777777" w:rsidTr="00F82165">
        <w:tc>
          <w:tcPr>
            <w:tcW w:w="983" w:type="dxa"/>
            <w:vMerge/>
          </w:tcPr>
          <w:p w14:paraId="4763E02A" w14:textId="77777777" w:rsidR="003577F7" w:rsidRPr="00F3304B" w:rsidRDefault="003577F7" w:rsidP="00616F55">
            <w:pPr>
              <w:spacing w:line="260" w:lineRule="exact"/>
              <w:rPr>
                <w:rFonts w:ascii="ＭＳ 明朝" w:eastAsia="ＭＳ 明朝" w:hAnsi="ＭＳ 明朝"/>
                <w:sz w:val="18"/>
                <w:szCs w:val="18"/>
              </w:rPr>
            </w:pPr>
          </w:p>
        </w:tc>
        <w:tc>
          <w:tcPr>
            <w:tcW w:w="846" w:type="dxa"/>
            <w:vMerge/>
          </w:tcPr>
          <w:p w14:paraId="5D9B7F67" w14:textId="77777777" w:rsidR="003577F7" w:rsidRPr="00F3304B" w:rsidRDefault="003577F7" w:rsidP="00616F55">
            <w:pPr>
              <w:spacing w:line="260" w:lineRule="exact"/>
              <w:rPr>
                <w:rFonts w:ascii="ＭＳ 明朝" w:eastAsia="ＭＳ 明朝" w:hAnsi="ＭＳ 明朝"/>
                <w:sz w:val="18"/>
                <w:szCs w:val="18"/>
              </w:rPr>
            </w:pPr>
          </w:p>
        </w:tc>
        <w:tc>
          <w:tcPr>
            <w:tcW w:w="425" w:type="dxa"/>
            <w:vMerge/>
          </w:tcPr>
          <w:p w14:paraId="31736B95" w14:textId="77777777" w:rsidR="003577F7" w:rsidRPr="00F3304B" w:rsidRDefault="003577F7" w:rsidP="00616F55">
            <w:pPr>
              <w:spacing w:line="260" w:lineRule="exact"/>
              <w:rPr>
                <w:rFonts w:ascii="ＭＳ 明朝" w:eastAsia="ＭＳ 明朝" w:hAnsi="ＭＳ 明朝"/>
                <w:sz w:val="18"/>
                <w:szCs w:val="18"/>
              </w:rPr>
            </w:pPr>
          </w:p>
        </w:tc>
        <w:tc>
          <w:tcPr>
            <w:tcW w:w="3128" w:type="dxa"/>
            <w:vMerge/>
          </w:tcPr>
          <w:p w14:paraId="33F312D0" w14:textId="77777777" w:rsidR="003577F7" w:rsidRPr="00F3304B" w:rsidRDefault="003577F7" w:rsidP="00616F55">
            <w:pPr>
              <w:spacing w:line="260" w:lineRule="exact"/>
              <w:rPr>
                <w:rFonts w:ascii="ＭＳ 明朝" w:eastAsia="ＭＳ 明朝" w:hAnsi="ＭＳ 明朝"/>
                <w:sz w:val="18"/>
                <w:szCs w:val="18"/>
              </w:rPr>
            </w:pPr>
          </w:p>
        </w:tc>
        <w:tc>
          <w:tcPr>
            <w:tcW w:w="709" w:type="dxa"/>
          </w:tcPr>
          <w:p w14:paraId="0F258DAE" w14:textId="1F38B35B"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36-3</w:t>
            </w:r>
          </w:p>
        </w:tc>
        <w:tc>
          <w:tcPr>
            <w:tcW w:w="3402" w:type="dxa"/>
          </w:tcPr>
          <w:p w14:paraId="2EB91711" w14:textId="5D45788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授業管理を支援するための統合化されたオンラインシステム等の学習支援環境の基盤のＩＣＴ化が行われている場合は、その整備と活用の状況を含めて確認する。</w:t>
            </w:r>
          </w:p>
        </w:tc>
        <w:tc>
          <w:tcPr>
            <w:tcW w:w="3402" w:type="dxa"/>
          </w:tcPr>
          <w:p w14:paraId="7C6BB5C4" w14:textId="65359017" w:rsidR="003577F7" w:rsidRPr="00F3304B" w:rsidRDefault="003577F7" w:rsidP="00A2327C">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・オンラインシステムのマニュアル</w:t>
            </w:r>
          </w:p>
          <w:p w14:paraId="0DB6AC43" w14:textId="2B5BD0F3" w:rsidR="003577F7" w:rsidRPr="00F3304B" w:rsidRDefault="003577F7" w:rsidP="00E36F8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・学生に対するオンラインシステムの説明資料</w:t>
            </w:r>
          </w:p>
        </w:tc>
        <w:tc>
          <w:tcPr>
            <w:tcW w:w="1134" w:type="dxa"/>
          </w:tcPr>
          <w:p w14:paraId="33FB4BF3" w14:textId="50950B14"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vMerge/>
          </w:tcPr>
          <w:p w14:paraId="4A9D794D" w14:textId="77777777" w:rsidR="003577F7" w:rsidRPr="00F3304B" w:rsidRDefault="003577F7" w:rsidP="00616F55">
            <w:pPr>
              <w:spacing w:line="260" w:lineRule="exact"/>
              <w:rPr>
                <w:rFonts w:ascii="ＭＳ 明朝" w:eastAsia="ＭＳ 明朝" w:hAnsi="ＭＳ 明朝"/>
                <w:sz w:val="18"/>
                <w:szCs w:val="18"/>
              </w:rPr>
            </w:pPr>
          </w:p>
        </w:tc>
      </w:tr>
      <w:tr w:rsidR="003577F7" w:rsidRPr="00F3304B" w14:paraId="39CD128C" w14:textId="77777777" w:rsidTr="00F82165">
        <w:tc>
          <w:tcPr>
            <w:tcW w:w="983" w:type="dxa"/>
            <w:vMerge/>
          </w:tcPr>
          <w:p w14:paraId="1952ECBC" w14:textId="77777777" w:rsidR="003577F7" w:rsidRPr="00F3304B" w:rsidRDefault="003577F7" w:rsidP="00616F55">
            <w:pPr>
              <w:spacing w:line="260" w:lineRule="exact"/>
              <w:rPr>
                <w:rFonts w:ascii="ＭＳ 明朝" w:eastAsia="ＭＳ 明朝" w:hAnsi="ＭＳ 明朝"/>
                <w:sz w:val="18"/>
                <w:szCs w:val="18"/>
              </w:rPr>
            </w:pPr>
          </w:p>
        </w:tc>
        <w:tc>
          <w:tcPr>
            <w:tcW w:w="846" w:type="dxa"/>
          </w:tcPr>
          <w:p w14:paraId="1D50A9B6" w14:textId="00D6E047"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3A8B748C" w14:textId="4E66A762"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37</w:t>
            </w:r>
          </w:p>
        </w:tc>
        <w:tc>
          <w:tcPr>
            <w:tcW w:w="3128" w:type="dxa"/>
          </w:tcPr>
          <w:p w14:paraId="1302F900" w14:textId="53303F28"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自習室、グループ討議室、情報機器室、教室・教育設備等の授業時間外</w:t>
            </w:r>
            <w:r w:rsidRPr="00F3304B">
              <w:rPr>
                <w:rFonts w:ascii="ＭＳ 明朝" w:eastAsia="ＭＳ 明朝" w:hAnsi="ＭＳ 明朝" w:hint="eastAsia"/>
                <w:sz w:val="18"/>
                <w:szCs w:val="18"/>
              </w:rPr>
              <w:lastRenderedPageBreak/>
              <w:t>使用等による自主的学習環境が十分に整備され、効果的に利用されていること。</w:t>
            </w:r>
          </w:p>
        </w:tc>
        <w:tc>
          <w:tcPr>
            <w:tcW w:w="709" w:type="dxa"/>
          </w:tcPr>
          <w:p w14:paraId="74173C2E" w14:textId="7CF3BDB1" w:rsidR="003577F7" w:rsidRPr="00F3304B" w:rsidRDefault="003577F7"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lastRenderedPageBreak/>
              <w:t>37-1</w:t>
            </w:r>
          </w:p>
        </w:tc>
        <w:tc>
          <w:tcPr>
            <w:tcW w:w="3402" w:type="dxa"/>
          </w:tcPr>
          <w:p w14:paraId="3A6C9FFB" w14:textId="2DC1192D"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自主的学習環境の整備状況（部屋数、机、パソコン等の台数等）については、その</w:t>
            </w:r>
            <w:r w:rsidRPr="00F3304B">
              <w:rPr>
                <w:rFonts w:ascii="ＭＳ 明朝" w:eastAsia="ＭＳ 明朝" w:hAnsi="ＭＳ 明朝" w:hint="eastAsia"/>
                <w:sz w:val="18"/>
                <w:szCs w:val="18"/>
              </w:rPr>
              <w:lastRenderedPageBreak/>
              <w:t>環境を必要とする学生が効果的に利用できるような状態になっていることを確認する。</w:t>
            </w:r>
          </w:p>
        </w:tc>
        <w:tc>
          <w:tcPr>
            <w:tcW w:w="3402" w:type="dxa"/>
          </w:tcPr>
          <w:p w14:paraId="74422FFB" w14:textId="63EFA026"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自主的学習環境整備状況一覧（別紙様式）</w:t>
            </w:r>
          </w:p>
        </w:tc>
        <w:tc>
          <w:tcPr>
            <w:tcW w:w="1134" w:type="dxa"/>
          </w:tcPr>
          <w:p w14:paraId="2A379B2F" w14:textId="7ADFB29C"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4年に1度</w:t>
            </w:r>
          </w:p>
        </w:tc>
        <w:tc>
          <w:tcPr>
            <w:tcW w:w="1134" w:type="dxa"/>
          </w:tcPr>
          <w:p w14:paraId="32491C3D" w14:textId="72D3FE95" w:rsidR="003577F7"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機関別認証評価分析項</w:t>
            </w:r>
            <w:r w:rsidRPr="00F3304B">
              <w:rPr>
                <w:rFonts w:ascii="ＭＳ 明朝" w:eastAsia="ＭＳ 明朝" w:hAnsi="ＭＳ 明朝" w:hint="eastAsia"/>
                <w:sz w:val="18"/>
                <w:szCs w:val="18"/>
              </w:rPr>
              <w:lastRenderedPageBreak/>
              <w:t>目4-1-6</w:t>
            </w:r>
          </w:p>
        </w:tc>
      </w:tr>
      <w:tr w:rsidR="00C10638" w:rsidRPr="00F3304B" w14:paraId="39F0B7B9" w14:textId="77777777" w:rsidTr="00F82165">
        <w:tc>
          <w:tcPr>
            <w:tcW w:w="983" w:type="dxa"/>
          </w:tcPr>
          <w:p w14:paraId="7B191CBF" w14:textId="617DE67F" w:rsidR="00616F55" w:rsidRPr="00F3304B" w:rsidRDefault="003577F7"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lastRenderedPageBreak/>
              <w:t>情報の公表</w:t>
            </w:r>
          </w:p>
        </w:tc>
        <w:tc>
          <w:tcPr>
            <w:tcW w:w="846" w:type="dxa"/>
          </w:tcPr>
          <w:p w14:paraId="0D70BC75" w14:textId="49DA9A55"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学部・大学院</w:t>
            </w:r>
          </w:p>
        </w:tc>
        <w:tc>
          <w:tcPr>
            <w:tcW w:w="425" w:type="dxa"/>
          </w:tcPr>
          <w:p w14:paraId="38FA8BBA" w14:textId="625F80A0"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38</w:t>
            </w:r>
          </w:p>
        </w:tc>
        <w:tc>
          <w:tcPr>
            <w:tcW w:w="3128" w:type="dxa"/>
          </w:tcPr>
          <w:p w14:paraId="7ECF3363" w14:textId="04D65A7D"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法令等が公表を求める事項を公表していること。</w:t>
            </w:r>
          </w:p>
        </w:tc>
        <w:tc>
          <w:tcPr>
            <w:tcW w:w="709" w:type="dxa"/>
          </w:tcPr>
          <w:p w14:paraId="6DF34E7B" w14:textId="2E5A1127" w:rsidR="00616F55" w:rsidRPr="00F3304B" w:rsidRDefault="00616F55" w:rsidP="00AD038D">
            <w:pPr>
              <w:spacing w:line="260" w:lineRule="exact"/>
              <w:jc w:val="center"/>
              <w:rPr>
                <w:rFonts w:ascii="ＭＳ 明朝" w:eastAsia="ＭＳ 明朝" w:hAnsi="ＭＳ 明朝"/>
                <w:sz w:val="18"/>
                <w:szCs w:val="18"/>
              </w:rPr>
            </w:pPr>
            <w:r w:rsidRPr="00F3304B">
              <w:rPr>
                <w:rFonts w:ascii="ＭＳ 明朝" w:eastAsia="ＭＳ 明朝" w:hAnsi="ＭＳ 明朝" w:hint="eastAsia"/>
                <w:sz w:val="18"/>
                <w:szCs w:val="18"/>
              </w:rPr>
              <w:t>38-1</w:t>
            </w:r>
          </w:p>
        </w:tc>
        <w:tc>
          <w:tcPr>
            <w:tcW w:w="3402" w:type="dxa"/>
          </w:tcPr>
          <w:p w14:paraId="2A16A5B8" w14:textId="5050D14B"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学校教育法施行規則（昭和22年文部省令第11号）第172条の2のうち関連部分、教育職員免許法施行規則第22条の6に定められた情報公表の状況を確認する。</w:t>
            </w:r>
          </w:p>
        </w:tc>
        <w:tc>
          <w:tcPr>
            <w:tcW w:w="3402" w:type="dxa"/>
          </w:tcPr>
          <w:p w14:paraId="40DB0D47" w14:textId="77777777" w:rsidR="00A2327C" w:rsidRDefault="00616F55" w:rsidP="00E36F8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t>・法令が定める教育研究活動等についての情報の公表状況一覧（別紙様式）</w:t>
            </w:r>
          </w:p>
          <w:p w14:paraId="41E04003" w14:textId="6B83F857" w:rsidR="00616F55" w:rsidRPr="00F3304B" w:rsidRDefault="00616F55" w:rsidP="00E36F8C">
            <w:pPr>
              <w:spacing w:line="260" w:lineRule="exact"/>
              <w:ind w:left="180" w:hangingChars="100" w:hanging="180"/>
              <w:rPr>
                <w:rFonts w:ascii="ＭＳ 明朝" w:eastAsia="ＭＳ 明朝" w:hAnsi="ＭＳ 明朝"/>
                <w:sz w:val="18"/>
                <w:szCs w:val="18"/>
              </w:rPr>
            </w:pPr>
            <w:r w:rsidRPr="00F3304B">
              <w:rPr>
                <w:rFonts w:ascii="ＭＳ 明朝" w:eastAsia="ＭＳ 明朝" w:hAnsi="ＭＳ 明朝" w:hint="eastAsia"/>
                <w:sz w:val="18"/>
                <w:szCs w:val="18"/>
              </w:rPr>
              <w:br w:type="page"/>
              <w:t>・該当のWebページ</w:t>
            </w:r>
            <w:r w:rsidRPr="00F3304B">
              <w:rPr>
                <w:rFonts w:ascii="ＭＳ 明朝" w:eastAsia="ＭＳ 明朝" w:hAnsi="ＭＳ 明朝" w:hint="eastAsia"/>
                <w:sz w:val="18"/>
                <w:szCs w:val="18"/>
              </w:rPr>
              <w:br w:type="page"/>
            </w:r>
          </w:p>
        </w:tc>
        <w:tc>
          <w:tcPr>
            <w:tcW w:w="1134" w:type="dxa"/>
          </w:tcPr>
          <w:p w14:paraId="53048775" w14:textId="32206D74"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毎年度</w:t>
            </w:r>
          </w:p>
        </w:tc>
        <w:tc>
          <w:tcPr>
            <w:tcW w:w="1134" w:type="dxa"/>
          </w:tcPr>
          <w:p w14:paraId="2C7DD376" w14:textId="52E5A9C1" w:rsidR="00E36F8C"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t>機関別認証評価分析項目3-6-1</w:t>
            </w:r>
          </w:p>
          <w:p w14:paraId="4FAE446D" w14:textId="77777777" w:rsidR="00A2327C" w:rsidRPr="00F3304B" w:rsidRDefault="00A2327C" w:rsidP="00616F55">
            <w:pPr>
              <w:spacing w:line="260" w:lineRule="exact"/>
              <w:rPr>
                <w:rFonts w:ascii="ＭＳ 明朝" w:eastAsia="ＭＳ 明朝" w:hAnsi="ＭＳ 明朝"/>
                <w:sz w:val="18"/>
                <w:szCs w:val="18"/>
              </w:rPr>
            </w:pPr>
          </w:p>
          <w:p w14:paraId="6FCD8192" w14:textId="6F265452" w:rsidR="00616F55" w:rsidRPr="00F3304B" w:rsidRDefault="00616F55" w:rsidP="00616F55">
            <w:pPr>
              <w:spacing w:line="260" w:lineRule="exact"/>
              <w:rPr>
                <w:rFonts w:ascii="ＭＳ 明朝" w:eastAsia="ＭＳ 明朝" w:hAnsi="ＭＳ 明朝"/>
                <w:sz w:val="18"/>
                <w:szCs w:val="18"/>
              </w:rPr>
            </w:pPr>
            <w:r w:rsidRPr="00F3304B">
              <w:rPr>
                <w:rFonts w:ascii="ＭＳ 明朝" w:eastAsia="ＭＳ 明朝" w:hAnsi="ＭＳ 明朝" w:hint="eastAsia"/>
                <w:sz w:val="18"/>
                <w:szCs w:val="18"/>
              </w:rPr>
              <w:br w:type="page"/>
            </w:r>
            <w:r w:rsidRPr="00F3304B">
              <w:rPr>
                <w:rFonts w:ascii="ＭＳ 明朝" w:eastAsia="ＭＳ 明朝" w:hAnsi="ＭＳ 明朝" w:hint="eastAsia"/>
                <w:sz w:val="18"/>
                <w:szCs w:val="18"/>
              </w:rPr>
              <w:br w:type="page"/>
              <w:t>教育職員免許法施行規則第22条の８関連</w:t>
            </w:r>
          </w:p>
        </w:tc>
      </w:tr>
    </w:tbl>
    <w:p w14:paraId="4752DC4F" w14:textId="77777777" w:rsidR="00BF15B9" w:rsidRPr="00F3304B" w:rsidRDefault="00BF15B9">
      <w:pPr>
        <w:rPr>
          <w:rFonts w:ascii="ＭＳ 明朝" w:eastAsia="ＭＳ 明朝" w:hAnsi="ＭＳ 明朝"/>
        </w:rPr>
      </w:pPr>
    </w:p>
    <w:sectPr w:rsidR="00BF15B9" w:rsidRPr="00F3304B" w:rsidSect="000B1BCB">
      <w:pgSz w:w="16838" w:h="11906" w:orient="landscape"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B79AE" w14:textId="77777777" w:rsidR="00BB2826" w:rsidRDefault="00BB2826" w:rsidP="001E3E16">
      <w:r>
        <w:separator/>
      </w:r>
    </w:p>
  </w:endnote>
  <w:endnote w:type="continuationSeparator" w:id="0">
    <w:p w14:paraId="6ADC4834" w14:textId="77777777" w:rsidR="00BB2826" w:rsidRDefault="00BB2826" w:rsidP="001E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19DE3" w14:textId="77777777" w:rsidR="00BB2826" w:rsidRDefault="00BB2826" w:rsidP="001E3E16">
      <w:r>
        <w:separator/>
      </w:r>
    </w:p>
  </w:footnote>
  <w:footnote w:type="continuationSeparator" w:id="0">
    <w:p w14:paraId="77D70479" w14:textId="77777777" w:rsidR="00BB2826" w:rsidRDefault="00BB2826" w:rsidP="001E3E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026"/>
    <w:rsid w:val="00030125"/>
    <w:rsid w:val="00083796"/>
    <w:rsid w:val="000B1BCB"/>
    <w:rsid w:val="00101D43"/>
    <w:rsid w:val="0013325A"/>
    <w:rsid w:val="00140821"/>
    <w:rsid w:val="001E3E16"/>
    <w:rsid w:val="002C070A"/>
    <w:rsid w:val="002F29B8"/>
    <w:rsid w:val="003577F7"/>
    <w:rsid w:val="003867DB"/>
    <w:rsid w:val="003D0AAA"/>
    <w:rsid w:val="004A2518"/>
    <w:rsid w:val="004F1D0D"/>
    <w:rsid w:val="005619C3"/>
    <w:rsid w:val="005D01AA"/>
    <w:rsid w:val="00616F55"/>
    <w:rsid w:val="006765FD"/>
    <w:rsid w:val="0071326F"/>
    <w:rsid w:val="007238F3"/>
    <w:rsid w:val="00775D8C"/>
    <w:rsid w:val="00810262"/>
    <w:rsid w:val="0086725B"/>
    <w:rsid w:val="00900026"/>
    <w:rsid w:val="00914EAB"/>
    <w:rsid w:val="009E749F"/>
    <w:rsid w:val="00A2327C"/>
    <w:rsid w:val="00AD038D"/>
    <w:rsid w:val="00B50603"/>
    <w:rsid w:val="00BB2826"/>
    <w:rsid w:val="00BF15B9"/>
    <w:rsid w:val="00C10638"/>
    <w:rsid w:val="00C95F9F"/>
    <w:rsid w:val="00DB46FE"/>
    <w:rsid w:val="00E2240B"/>
    <w:rsid w:val="00E36F8C"/>
    <w:rsid w:val="00E5649F"/>
    <w:rsid w:val="00E961A3"/>
    <w:rsid w:val="00ED2AF5"/>
    <w:rsid w:val="00F3304B"/>
    <w:rsid w:val="00F82165"/>
    <w:rsid w:val="00FB19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518E7"/>
  <w15:chartTrackingRefBased/>
  <w15:docId w15:val="{055AD1DE-518E-49CC-A49D-5C0F4C0D3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F1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3796"/>
    <w:pPr>
      <w:tabs>
        <w:tab w:val="center" w:pos="4252"/>
        <w:tab w:val="right" w:pos="8504"/>
      </w:tabs>
      <w:snapToGrid w:val="0"/>
    </w:pPr>
  </w:style>
  <w:style w:type="character" w:customStyle="1" w:styleId="a5">
    <w:name w:val="ヘッダー (文字)"/>
    <w:basedOn w:val="a0"/>
    <w:link w:val="a4"/>
    <w:uiPriority w:val="99"/>
    <w:rsid w:val="00083796"/>
  </w:style>
  <w:style w:type="paragraph" w:styleId="a6">
    <w:name w:val="footer"/>
    <w:basedOn w:val="a"/>
    <w:link w:val="a7"/>
    <w:uiPriority w:val="99"/>
    <w:unhideWhenUsed/>
    <w:rsid w:val="00083796"/>
    <w:pPr>
      <w:tabs>
        <w:tab w:val="center" w:pos="4252"/>
        <w:tab w:val="right" w:pos="8504"/>
      </w:tabs>
      <w:snapToGrid w:val="0"/>
    </w:pPr>
  </w:style>
  <w:style w:type="character" w:customStyle="1" w:styleId="a7">
    <w:name w:val="フッター (文字)"/>
    <w:basedOn w:val="a0"/>
    <w:link w:val="a6"/>
    <w:uiPriority w:val="99"/>
    <w:rsid w:val="00083796"/>
  </w:style>
  <w:style w:type="paragraph" w:styleId="a8">
    <w:name w:val="Revision"/>
    <w:hidden/>
    <w:uiPriority w:val="99"/>
    <w:semiHidden/>
    <w:rsid w:val="007238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85648">
      <w:bodyDiv w:val="1"/>
      <w:marLeft w:val="0"/>
      <w:marRight w:val="0"/>
      <w:marTop w:val="0"/>
      <w:marBottom w:val="0"/>
      <w:divBdr>
        <w:top w:val="none" w:sz="0" w:space="0" w:color="auto"/>
        <w:left w:val="none" w:sz="0" w:space="0" w:color="auto"/>
        <w:bottom w:val="none" w:sz="0" w:space="0" w:color="auto"/>
        <w:right w:val="none" w:sz="0" w:space="0" w:color="auto"/>
      </w:divBdr>
    </w:div>
    <w:div w:id="199020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4F0A8F7467D8D42ACD44323DD107A91" ma:contentTypeVersion="8" ma:contentTypeDescription="新しいドキュメントを作成します。" ma:contentTypeScope="" ma:versionID="736e2978c9a1a1c2a341d777e75c46a4">
  <xsd:schema xmlns:xsd="http://www.w3.org/2001/XMLSchema" xmlns:xs="http://www.w3.org/2001/XMLSchema" xmlns:p="http://schemas.microsoft.com/office/2006/metadata/properties" xmlns:ns2="c6b5ffd9-d137-4c9c-a569-cfb7b746ee1f" targetNamespace="http://schemas.microsoft.com/office/2006/metadata/properties" ma:root="true" ma:fieldsID="0dc84ea06a2c7c1be4ce606700cf6ef4" ns2:_="">
    <xsd:import namespace="c6b5ffd9-d137-4c9c-a569-cfb7b746ee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5ffd9-d137-4c9c-a569-cfb7b746ee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52BF44-3B56-4826-B149-02AD43203D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4A93A29-5703-4CD6-ADFF-EE384805A7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5ffd9-d137-4c9c-a569-cfb7b746e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CBDEFF-EA20-4B56-9629-509ED65A56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1749</Words>
  <Characters>9971</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岩木 公平</dc:creator>
  <cp:keywords/>
  <dc:description/>
  <cp:lastModifiedBy>田口 恵里奈</cp:lastModifiedBy>
  <cp:revision>4</cp:revision>
  <cp:lastPrinted>2022-05-23T00:58:00Z</cp:lastPrinted>
  <dcterms:created xsi:type="dcterms:W3CDTF">2025-02-27T01:16:00Z</dcterms:created>
  <dcterms:modified xsi:type="dcterms:W3CDTF">2025-03-27T10:14:00Z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0x01010024F0A8F7467D8D42ACD44323DD107A91</vt:lpwstr>
  </property>
</Properties>
</file>