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BAC" w:rsidRPr="00C86BAC" w:rsidRDefault="00C86BAC" w:rsidP="00C86BAC">
      <w:pPr>
        <w:divId w:val="589776778"/>
        <w:rPr>
          <w:sz w:val="21"/>
          <w:szCs w:val="21"/>
        </w:rPr>
      </w:pPr>
      <w:bookmarkStart w:id="0" w:name="_GoBack"/>
      <w:bookmarkEnd w:id="0"/>
      <w:r w:rsidRPr="00C86BAC">
        <w:rPr>
          <w:rFonts w:hint="eastAsia"/>
          <w:sz w:val="21"/>
          <w:szCs w:val="21"/>
        </w:rPr>
        <w:t>様式第２号（第３条関係）</w:t>
      </w:r>
    </w:p>
    <w:p w:rsidR="00C86BAC" w:rsidRPr="00C86BAC" w:rsidRDefault="00C86BAC" w:rsidP="00C86BAC">
      <w:pPr>
        <w:divId w:val="589776778"/>
        <w:rPr>
          <w:sz w:val="21"/>
          <w:szCs w:val="21"/>
        </w:rPr>
      </w:pPr>
      <w:r w:rsidRPr="00C86BAC">
        <w:rPr>
          <w:rFonts w:hint="eastAsia"/>
          <w:sz w:val="21"/>
          <w:szCs w:val="21"/>
        </w:rPr>
        <w:t xml:space="preserve">　　　　　　　　　　　　　　　　　　　　　　　　　　　　　　　　　第　　　　　号</w:t>
      </w:r>
    </w:p>
    <w:p w:rsidR="00C86BAC" w:rsidRPr="00C86BAC" w:rsidRDefault="00C86BAC" w:rsidP="00C86BAC">
      <w:pPr>
        <w:divId w:val="589776778"/>
        <w:rPr>
          <w:sz w:val="21"/>
          <w:szCs w:val="21"/>
        </w:rPr>
      </w:pPr>
      <w:r w:rsidRPr="00C86BAC">
        <w:rPr>
          <w:rFonts w:hint="eastAsia"/>
          <w:sz w:val="21"/>
          <w:szCs w:val="21"/>
        </w:rPr>
        <w:t xml:space="preserve">　　　　　　　　　　　　　　　　　　　　　　　　　　　　　　　　　年　　月　　日　</w:t>
      </w:r>
    </w:p>
    <w:p w:rsidR="00C86BAC" w:rsidRDefault="00C86BAC" w:rsidP="00C86BAC">
      <w:pPr>
        <w:divId w:val="589776778"/>
        <w:rPr>
          <w:rFonts w:hint="eastAsia"/>
          <w:sz w:val="21"/>
          <w:szCs w:val="21"/>
        </w:rPr>
      </w:pPr>
    </w:p>
    <w:p w:rsidR="00102FEA" w:rsidRPr="00C86BAC" w:rsidRDefault="00102FEA" w:rsidP="00102FEA">
      <w:pPr>
        <w:jc w:val="center"/>
        <w:divId w:val="589776778"/>
        <w:rPr>
          <w:sz w:val="21"/>
          <w:szCs w:val="21"/>
        </w:rPr>
      </w:pPr>
      <w:r w:rsidRPr="00C86BAC">
        <w:rPr>
          <w:rFonts w:hint="eastAsia"/>
          <w:sz w:val="21"/>
          <w:szCs w:val="21"/>
        </w:rPr>
        <w:t>飼い犬等の</w:t>
      </w:r>
      <w:proofErr w:type="gramStart"/>
      <w:r w:rsidRPr="00C86BAC">
        <w:rPr>
          <w:rFonts w:hint="eastAsia"/>
          <w:sz w:val="21"/>
          <w:szCs w:val="21"/>
        </w:rPr>
        <w:t>ふん</w:t>
      </w:r>
      <w:proofErr w:type="gramEnd"/>
      <w:r w:rsidRPr="00C86BAC">
        <w:rPr>
          <w:rFonts w:hint="eastAsia"/>
          <w:sz w:val="21"/>
          <w:szCs w:val="21"/>
        </w:rPr>
        <w:t>害等防止勧告履行命令書</w:t>
      </w:r>
    </w:p>
    <w:p w:rsidR="00102FEA" w:rsidRPr="00102FEA" w:rsidRDefault="00102FEA" w:rsidP="00C86BAC">
      <w:pPr>
        <w:divId w:val="589776778"/>
        <w:rPr>
          <w:rFonts w:hint="eastAsia"/>
          <w:sz w:val="21"/>
          <w:szCs w:val="21"/>
        </w:rPr>
      </w:pPr>
    </w:p>
    <w:p w:rsidR="00102FEA" w:rsidRPr="00C86BAC" w:rsidRDefault="00102FEA" w:rsidP="00C86BAC">
      <w:pPr>
        <w:divId w:val="589776778"/>
        <w:rPr>
          <w:sz w:val="21"/>
          <w:szCs w:val="21"/>
        </w:rPr>
      </w:pPr>
    </w:p>
    <w:p w:rsidR="00C86BAC" w:rsidRPr="00C86BAC" w:rsidRDefault="00C86BAC" w:rsidP="00C86BAC">
      <w:pPr>
        <w:divId w:val="589776778"/>
        <w:rPr>
          <w:sz w:val="21"/>
          <w:szCs w:val="21"/>
        </w:rPr>
      </w:pPr>
      <w:r w:rsidRPr="00C86BAC">
        <w:rPr>
          <w:rFonts w:hint="eastAsia"/>
          <w:sz w:val="21"/>
          <w:szCs w:val="21"/>
        </w:rPr>
        <w:t xml:space="preserve">　住　所（所　在　地）</w:t>
      </w:r>
    </w:p>
    <w:p w:rsidR="0026203E" w:rsidRDefault="00C86BAC" w:rsidP="00C86BAC">
      <w:pPr>
        <w:divId w:val="589776778"/>
        <w:rPr>
          <w:rFonts w:hint="eastAsia"/>
          <w:sz w:val="21"/>
          <w:szCs w:val="21"/>
        </w:rPr>
      </w:pPr>
      <w:r w:rsidRPr="00C86BAC">
        <w:rPr>
          <w:rFonts w:hint="eastAsia"/>
          <w:sz w:val="21"/>
          <w:szCs w:val="21"/>
        </w:rPr>
        <w:t xml:space="preserve">　</w:t>
      </w:r>
    </w:p>
    <w:p w:rsidR="00C86BAC" w:rsidRPr="00C86BAC" w:rsidRDefault="00C86BAC" w:rsidP="0026203E">
      <w:pPr>
        <w:ind w:firstLineChars="100" w:firstLine="210"/>
        <w:divId w:val="589776778"/>
        <w:rPr>
          <w:sz w:val="21"/>
          <w:szCs w:val="21"/>
        </w:rPr>
      </w:pPr>
      <w:r w:rsidRPr="00C86BAC">
        <w:rPr>
          <w:rFonts w:hint="eastAsia"/>
          <w:sz w:val="21"/>
          <w:szCs w:val="21"/>
        </w:rPr>
        <w:t xml:space="preserve">氏　名（名称及び代表者）　　　　　　　　　　　　　　　　</w:t>
      </w:r>
    </w:p>
    <w:p w:rsidR="00C86BAC" w:rsidRPr="00C86BAC" w:rsidRDefault="00C86BAC" w:rsidP="00C86BAC">
      <w:pPr>
        <w:divId w:val="589776778"/>
        <w:rPr>
          <w:sz w:val="21"/>
          <w:szCs w:val="21"/>
        </w:rPr>
      </w:pPr>
      <w:r w:rsidRPr="00C86BAC">
        <w:rPr>
          <w:rFonts w:hint="eastAsia"/>
          <w:sz w:val="21"/>
          <w:szCs w:val="21"/>
        </w:rPr>
        <w:t xml:space="preserve">　</w:t>
      </w:r>
      <w:r w:rsidR="0026203E">
        <w:rPr>
          <w:rFonts w:hint="eastAsia"/>
          <w:sz w:val="21"/>
          <w:szCs w:val="21"/>
        </w:rPr>
        <w:t xml:space="preserve">　　　</w:t>
      </w:r>
      <w:r w:rsidRPr="00C86BAC">
        <w:rPr>
          <w:rFonts w:hint="eastAsia"/>
          <w:sz w:val="21"/>
          <w:szCs w:val="21"/>
        </w:rPr>
        <w:t xml:space="preserve">　　　　　　　　　　　　　　</w:t>
      </w:r>
      <w:r w:rsidR="001F4109">
        <w:rPr>
          <w:rFonts w:hint="eastAsia"/>
          <w:sz w:val="21"/>
          <w:szCs w:val="21"/>
        </w:rPr>
        <w:t xml:space="preserve">　</w:t>
      </w:r>
      <w:r w:rsidRPr="00C86BAC">
        <w:rPr>
          <w:rFonts w:hint="eastAsia"/>
          <w:sz w:val="21"/>
          <w:szCs w:val="21"/>
        </w:rPr>
        <w:t xml:space="preserve">様　　　　　　　　　　　　　　　　　　　　　　　</w:t>
      </w:r>
    </w:p>
    <w:p w:rsidR="00C86BAC" w:rsidRPr="00C86BAC" w:rsidRDefault="00C86BAC" w:rsidP="00C86BAC">
      <w:pPr>
        <w:ind w:firstLineChars="2200" w:firstLine="4620"/>
        <w:divId w:val="589776778"/>
        <w:rPr>
          <w:sz w:val="21"/>
          <w:szCs w:val="21"/>
          <w:bdr w:val="single" w:sz="4" w:space="0" w:color="auto" w:frame="1"/>
        </w:rPr>
      </w:pPr>
      <w:r w:rsidRPr="00C86BAC">
        <w:rPr>
          <w:rFonts w:hint="eastAsia"/>
          <w:sz w:val="21"/>
          <w:szCs w:val="21"/>
        </w:rPr>
        <w:t xml:space="preserve">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C86BAC">
          <w:rPr>
            <w:rFonts w:hint="eastAsia"/>
            <w:sz w:val="21"/>
            <w:szCs w:val="21"/>
          </w:rPr>
          <w:t>粕屋町</w:t>
        </w:r>
      </w:smartTag>
      <w:r w:rsidRPr="00C86BAC">
        <w:rPr>
          <w:rFonts w:hint="eastAsia"/>
          <w:sz w:val="21"/>
          <w:szCs w:val="21"/>
        </w:rPr>
        <w:t>長　　　　　　　　　　　印</w:t>
      </w:r>
    </w:p>
    <w:p w:rsidR="00C86BAC" w:rsidRPr="00C86BAC" w:rsidRDefault="00C86BAC" w:rsidP="00C86BAC">
      <w:pPr>
        <w:ind w:firstLineChars="2200" w:firstLine="4620"/>
        <w:divId w:val="589776778"/>
        <w:rPr>
          <w:sz w:val="21"/>
          <w:szCs w:val="21"/>
        </w:rPr>
      </w:pPr>
    </w:p>
    <w:p w:rsidR="00052AB4" w:rsidRDefault="00C86BAC" w:rsidP="00052AB4">
      <w:pPr>
        <w:ind w:firstLineChars="100" w:firstLine="210"/>
        <w:divId w:val="589776778"/>
        <w:rPr>
          <w:rFonts w:hint="eastAsia"/>
          <w:sz w:val="21"/>
          <w:szCs w:val="21"/>
        </w:rPr>
      </w:pPr>
      <w:r w:rsidRPr="00C86BAC">
        <w:rPr>
          <w:rFonts w:hint="eastAsia"/>
          <w:sz w:val="21"/>
          <w:szCs w:val="21"/>
        </w:rPr>
        <w:t>あなたは、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C86BAC">
          <w:rPr>
            <w:rFonts w:hint="eastAsia"/>
            <w:sz w:val="21"/>
            <w:szCs w:val="21"/>
          </w:rPr>
          <w:t>粕屋町</w:t>
        </w:r>
      </w:smartTag>
      <w:r w:rsidRPr="00C86BAC">
        <w:rPr>
          <w:rFonts w:hint="eastAsia"/>
          <w:sz w:val="21"/>
          <w:szCs w:val="21"/>
        </w:rPr>
        <w:t>飼い犬等の</w:t>
      </w:r>
      <w:proofErr w:type="gramStart"/>
      <w:r w:rsidRPr="00C86BAC">
        <w:rPr>
          <w:rFonts w:hint="eastAsia"/>
          <w:sz w:val="21"/>
          <w:szCs w:val="21"/>
        </w:rPr>
        <w:t>ふん</w:t>
      </w:r>
      <w:proofErr w:type="gramEnd"/>
      <w:r w:rsidRPr="00C86BAC">
        <w:rPr>
          <w:rFonts w:hint="eastAsia"/>
          <w:sz w:val="21"/>
          <w:szCs w:val="21"/>
        </w:rPr>
        <w:t>害等防止に関する条例第６条第１項</w:t>
      </w:r>
      <w:r w:rsidR="00052AB4">
        <w:rPr>
          <w:rFonts w:hint="eastAsia"/>
          <w:sz w:val="21"/>
          <w:szCs w:val="21"/>
        </w:rPr>
        <w:t>の規定に基づき</w:t>
      </w:r>
    </w:p>
    <w:p w:rsidR="00C86BAC" w:rsidRPr="00C86BAC" w:rsidRDefault="00052AB4" w:rsidP="00052AB4">
      <w:pPr>
        <w:divId w:val="58977677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年　　月　　日付第　　　　号で必要な措置を講ずるよう勧告</w:t>
      </w:r>
      <w:r w:rsidR="00C86BAC" w:rsidRPr="00C86BAC">
        <w:rPr>
          <w:rFonts w:hint="eastAsia"/>
          <w:sz w:val="21"/>
          <w:szCs w:val="21"/>
        </w:rPr>
        <w:t>しましたが、この勧告に従わなかったので同条</w:t>
      </w:r>
      <w:r w:rsidR="008C0AF4">
        <w:rPr>
          <w:rFonts w:hint="eastAsia"/>
          <w:sz w:val="21"/>
          <w:szCs w:val="21"/>
        </w:rPr>
        <w:t>例</w:t>
      </w:r>
      <w:r w:rsidR="00C86BAC" w:rsidRPr="00C86BAC">
        <w:rPr>
          <w:rFonts w:hint="eastAsia"/>
          <w:sz w:val="21"/>
          <w:szCs w:val="21"/>
        </w:rPr>
        <w:t>第７条の規定に基づき、措置を講ずるよう命令します。</w:t>
      </w:r>
    </w:p>
    <w:p w:rsidR="00C86BAC" w:rsidRPr="00C86BAC" w:rsidRDefault="00C86BAC" w:rsidP="00C86BAC">
      <w:pPr>
        <w:ind w:firstLineChars="100" w:firstLine="210"/>
        <w:divId w:val="589776778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4814"/>
      </w:tblGrid>
      <w:tr w:rsidR="00C86BAC" w:rsidRPr="00C86BAC" w:rsidTr="00C86BAC">
        <w:trPr>
          <w:divId w:val="589776778"/>
          <w:trHeight w:val="829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AC" w:rsidRPr="00C86BAC" w:rsidRDefault="00C86BAC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C86BAC" w:rsidRPr="00C86BAC" w:rsidRDefault="00C86BAC" w:rsidP="00C86BAC">
            <w:pPr>
              <w:widowControl w:val="0"/>
              <w:ind w:firstLineChars="100" w:firstLine="228"/>
              <w:jc w:val="both"/>
              <w:rPr>
                <w:kern w:val="2"/>
                <w:sz w:val="21"/>
                <w:szCs w:val="21"/>
              </w:rPr>
            </w:pPr>
            <w:r w:rsidRPr="00E514BE">
              <w:rPr>
                <w:rFonts w:hint="eastAsia"/>
                <w:spacing w:val="33"/>
                <w:w w:val="93"/>
                <w:sz w:val="21"/>
                <w:szCs w:val="21"/>
                <w:fitText w:val="3150" w:id="26953728"/>
              </w:rPr>
              <w:t xml:space="preserve">命　　　令　　　事　　　　</w:t>
            </w:r>
            <w:r w:rsidRPr="00E514BE">
              <w:rPr>
                <w:rFonts w:hint="eastAsia"/>
                <w:spacing w:val="5"/>
                <w:w w:val="93"/>
                <w:sz w:val="21"/>
                <w:szCs w:val="21"/>
                <w:fitText w:val="3150" w:id="26953728"/>
              </w:rPr>
              <w:t>項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AC" w:rsidRDefault="00C86BAC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Pr="00C86BAC" w:rsidRDefault="0026203E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C86BAC" w:rsidRPr="00C86BAC" w:rsidTr="00C86BAC">
        <w:trPr>
          <w:divId w:val="589776778"/>
          <w:trHeight w:val="711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AC" w:rsidRPr="00C86BAC" w:rsidRDefault="00C86BAC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C86BAC" w:rsidRPr="00C86BAC" w:rsidRDefault="00C86BAC" w:rsidP="00C86BAC">
            <w:pPr>
              <w:ind w:leftChars="83" w:left="199"/>
              <w:rPr>
                <w:sz w:val="21"/>
                <w:szCs w:val="21"/>
              </w:rPr>
            </w:pPr>
            <w:r w:rsidRPr="00C86BAC">
              <w:rPr>
                <w:rFonts w:hint="eastAsia"/>
                <w:spacing w:val="525"/>
                <w:sz w:val="21"/>
                <w:szCs w:val="21"/>
                <w:fitText w:val="3150" w:id="26953729"/>
              </w:rPr>
              <w:t>命令の理</w:t>
            </w:r>
            <w:r w:rsidRPr="00C86BAC">
              <w:rPr>
                <w:rFonts w:hint="eastAsia"/>
                <w:sz w:val="21"/>
                <w:szCs w:val="21"/>
                <w:fitText w:val="3150" w:id="26953729"/>
              </w:rPr>
              <w:t>由</w:t>
            </w:r>
          </w:p>
          <w:p w:rsidR="00C86BAC" w:rsidRPr="00C86BAC" w:rsidRDefault="00C86BAC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AC" w:rsidRDefault="00C86BAC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Pr="00C86BAC" w:rsidRDefault="0026203E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C86BAC" w:rsidRPr="00C86BAC" w:rsidTr="00C86BAC">
        <w:trPr>
          <w:divId w:val="589776778"/>
          <w:trHeight w:val="884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AC" w:rsidRPr="00C86BAC" w:rsidRDefault="00C86BAC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C86BAC" w:rsidRPr="00C86BAC" w:rsidRDefault="00C86BAC">
            <w:pPr>
              <w:ind w:left="174"/>
              <w:rPr>
                <w:sz w:val="21"/>
                <w:szCs w:val="21"/>
              </w:rPr>
            </w:pPr>
            <w:r w:rsidRPr="00C86BAC">
              <w:rPr>
                <w:rFonts w:hint="eastAsia"/>
                <w:spacing w:val="157"/>
                <w:sz w:val="21"/>
                <w:szCs w:val="21"/>
                <w:fitText w:val="3150" w:id="26953730"/>
              </w:rPr>
              <w:t>措置を講じなけれ</w:t>
            </w:r>
            <w:r w:rsidRPr="00C86BAC">
              <w:rPr>
                <w:rFonts w:hint="eastAsia"/>
                <w:spacing w:val="4"/>
                <w:sz w:val="21"/>
                <w:szCs w:val="21"/>
                <w:fitText w:val="3150" w:id="26953730"/>
              </w:rPr>
              <w:t>ば</w:t>
            </w:r>
            <w:r w:rsidRPr="00C86BAC">
              <w:rPr>
                <w:rFonts w:hint="eastAsia"/>
                <w:sz w:val="21"/>
                <w:szCs w:val="21"/>
              </w:rPr>
              <w:t xml:space="preserve">　　　　　　　</w:t>
            </w:r>
          </w:p>
          <w:p w:rsidR="00C86BAC" w:rsidRPr="00C86BAC" w:rsidRDefault="00C86BAC">
            <w:pPr>
              <w:rPr>
                <w:sz w:val="21"/>
                <w:szCs w:val="21"/>
              </w:rPr>
            </w:pPr>
            <w:r w:rsidRPr="00C86BAC">
              <w:rPr>
                <w:rFonts w:hint="eastAsia"/>
                <w:sz w:val="21"/>
                <w:szCs w:val="21"/>
              </w:rPr>
              <w:t xml:space="preserve">　</w:t>
            </w:r>
            <w:r w:rsidRPr="00C86BAC">
              <w:rPr>
                <w:rFonts w:hint="eastAsia"/>
                <w:spacing w:val="377"/>
                <w:sz w:val="21"/>
                <w:szCs w:val="21"/>
                <w:fitText w:val="3150" w:id="26953731"/>
              </w:rPr>
              <w:t>ならない期</w:t>
            </w:r>
            <w:r w:rsidRPr="00C86BAC">
              <w:rPr>
                <w:rFonts w:hint="eastAsia"/>
                <w:spacing w:val="5"/>
                <w:sz w:val="21"/>
                <w:szCs w:val="21"/>
                <w:fitText w:val="3150" w:id="26953731"/>
              </w:rPr>
              <w:t>限</w:t>
            </w:r>
          </w:p>
          <w:p w:rsidR="00C86BAC" w:rsidRPr="00C86BAC" w:rsidRDefault="00C86BAC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AC" w:rsidRPr="00C86BAC" w:rsidRDefault="00C86BAC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C86BAC" w:rsidRPr="00C86BAC" w:rsidRDefault="00C86BAC">
            <w:pPr>
              <w:rPr>
                <w:sz w:val="21"/>
                <w:szCs w:val="21"/>
              </w:rPr>
            </w:pPr>
          </w:p>
          <w:p w:rsidR="00C86BAC" w:rsidRPr="00C86BAC" w:rsidRDefault="00C86BAC" w:rsidP="0026203E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C86BAC">
              <w:rPr>
                <w:rFonts w:hint="eastAsia"/>
                <w:sz w:val="21"/>
                <w:szCs w:val="21"/>
              </w:rPr>
              <w:t xml:space="preserve">　　　　　　年　　　　月　　　　日</w:t>
            </w:r>
          </w:p>
        </w:tc>
      </w:tr>
    </w:tbl>
    <w:p w:rsidR="00C86BAC" w:rsidRPr="00C86BAC" w:rsidRDefault="00C86BAC" w:rsidP="00C86BAC">
      <w:pPr>
        <w:divId w:val="589776778"/>
        <w:rPr>
          <w:rFonts w:ascii="Century" w:hAnsi="Century" w:cs="Times New Roman"/>
          <w:kern w:val="2"/>
          <w:sz w:val="21"/>
          <w:szCs w:val="21"/>
        </w:rPr>
      </w:pPr>
    </w:p>
    <w:p w:rsidR="00C86BAC" w:rsidRPr="00C86BAC" w:rsidRDefault="00052AB4" w:rsidP="00C86BAC">
      <w:pPr>
        <w:divId w:val="589776778"/>
        <w:rPr>
          <w:sz w:val="21"/>
          <w:szCs w:val="21"/>
        </w:rPr>
      </w:pPr>
      <w:r>
        <w:rPr>
          <w:rFonts w:hint="eastAsia"/>
          <w:sz w:val="21"/>
          <w:szCs w:val="21"/>
        </w:rPr>
        <w:t>（注意）期限</w:t>
      </w:r>
      <w:r w:rsidR="00C86BAC" w:rsidRPr="00C86BAC">
        <w:rPr>
          <w:rFonts w:hint="eastAsia"/>
          <w:sz w:val="21"/>
          <w:szCs w:val="21"/>
        </w:rPr>
        <w:t>までに措置を講じない場合は、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="00C86BAC" w:rsidRPr="00C86BAC">
          <w:rPr>
            <w:rFonts w:hint="eastAsia"/>
            <w:sz w:val="21"/>
            <w:szCs w:val="21"/>
          </w:rPr>
          <w:t>粕屋町</w:t>
        </w:r>
      </w:smartTag>
      <w:r w:rsidR="00C86BAC" w:rsidRPr="00C86BAC">
        <w:rPr>
          <w:rFonts w:hint="eastAsia"/>
          <w:sz w:val="21"/>
          <w:szCs w:val="21"/>
        </w:rPr>
        <w:t>飼い犬等の</w:t>
      </w:r>
      <w:proofErr w:type="gramStart"/>
      <w:r w:rsidR="00C86BAC" w:rsidRPr="00C86BAC">
        <w:rPr>
          <w:rFonts w:hint="eastAsia"/>
          <w:sz w:val="21"/>
          <w:szCs w:val="21"/>
        </w:rPr>
        <w:t>ふん</w:t>
      </w:r>
      <w:proofErr w:type="gramEnd"/>
      <w:r w:rsidR="00C86BAC" w:rsidRPr="00C86BAC">
        <w:rPr>
          <w:rFonts w:hint="eastAsia"/>
          <w:sz w:val="21"/>
          <w:szCs w:val="21"/>
        </w:rPr>
        <w:t>害等防止に関する条例第</w:t>
      </w:r>
      <w:r w:rsidR="00811360">
        <w:rPr>
          <w:rFonts w:hint="eastAsia"/>
          <w:sz w:val="21"/>
          <w:szCs w:val="21"/>
        </w:rPr>
        <w:t>９</w:t>
      </w:r>
      <w:r w:rsidR="00C86BAC" w:rsidRPr="00C86BAC">
        <w:rPr>
          <w:rFonts w:hint="eastAsia"/>
          <w:sz w:val="21"/>
          <w:szCs w:val="21"/>
        </w:rPr>
        <w:t>条の規定により、５万円以下の過料に処することがあります。</w:t>
      </w:r>
    </w:p>
    <w:p w:rsidR="00543E9C" w:rsidRPr="007605E8" w:rsidRDefault="00E5157B" w:rsidP="00E5157B">
      <w:pPr>
        <w:divId w:val="589776778"/>
        <w:rPr>
          <w:rFonts w:hint="eastAsia"/>
          <w:sz w:val="21"/>
          <w:szCs w:val="21"/>
        </w:rPr>
      </w:pPr>
      <w:r w:rsidRPr="007605E8">
        <w:rPr>
          <w:rFonts w:hint="eastAsia"/>
          <w:sz w:val="21"/>
          <w:szCs w:val="21"/>
        </w:rPr>
        <w:t xml:space="preserve"> </w:t>
      </w:r>
    </w:p>
    <w:sectPr w:rsidR="00543E9C" w:rsidRPr="007605E8" w:rsidSect="007605E8">
      <w:pgSz w:w="11906" w:h="16838" w:code="9"/>
      <w:pgMar w:top="1531" w:right="1701" w:bottom="1531" w:left="1701" w:header="851" w:footer="992" w:gutter="0"/>
      <w:cols w:space="425"/>
      <w:docGrid w:type="lines" w:linePitch="360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4BE" w:rsidRDefault="00E514BE" w:rsidP="00BD76C7">
      <w:r>
        <w:separator/>
      </w:r>
    </w:p>
  </w:endnote>
  <w:endnote w:type="continuationSeparator" w:id="0">
    <w:p w:rsidR="00E514BE" w:rsidRDefault="00E514BE" w:rsidP="00B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4BE" w:rsidRDefault="00E514BE" w:rsidP="00BD76C7">
      <w:r>
        <w:separator/>
      </w:r>
    </w:p>
  </w:footnote>
  <w:footnote w:type="continuationSeparator" w:id="0">
    <w:p w:rsidR="00E514BE" w:rsidRDefault="00E514BE" w:rsidP="00BD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840"/>
  <w:doNotHyphenateCaps/>
  <w:drawingGridHorizontalSpacing w:val="251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5"/>
    <w:rsid w:val="00052AB4"/>
    <w:rsid w:val="00091E23"/>
    <w:rsid w:val="00102FEA"/>
    <w:rsid w:val="001F4109"/>
    <w:rsid w:val="0026203E"/>
    <w:rsid w:val="003734B7"/>
    <w:rsid w:val="00402A4D"/>
    <w:rsid w:val="00474F70"/>
    <w:rsid w:val="005054AE"/>
    <w:rsid w:val="00543E9C"/>
    <w:rsid w:val="005550F5"/>
    <w:rsid w:val="00587782"/>
    <w:rsid w:val="00630301"/>
    <w:rsid w:val="007605E8"/>
    <w:rsid w:val="007C7487"/>
    <w:rsid w:val="007E01C5"/>
    <w:rsid w:val="007E1814"/>
    <w:rsid w:val="007E78FF"/>
    <w:rsid w:val="00811360"/>
    <w:rsid w:val="00890590"/>
    <w:rsid w:val="008B6761"/>
    <w:rsid w:val="008C0AF4"/>
    <w:rsid w:val="0095350E"/>
    <w:rsid w:val="009B4D8A"/>
    <w:rsid w:val="00BD0C40"/>
    <w:rsid w:val="00BD6D58"/>
    <w:rsid w:val="00BD76C7"/>
    <w:rsid w:val="00C54FBB"/>
    <w:rsid w:val="00C86BAC"/>
    <w:rsid w:val="00D51660"/>
    <w:rsid w:val="00D65FDD"/>
    <w:rsid w:val="00DE0A7E"/>
    <w:rsid w:val="00DF1CA1"/>
    <w:rsid w:val="00E17428"/>
    <w:rsid w:val="00E514BE"/>
    <w:rsid w:val="00E5157B"/>
    <w:rsid w:val="00EC49F5"/>
    <w:rsid w:val="00F63A45"/>
    <w:rsid w:val="00F75BBC"/>
    <w:rsid w:val="00FB683F"/>
    <w:rsid w:val="00FC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881B3F-C01E-4AB4-B0FF-0FC6532B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rsid w:val="00474F70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6">
    <w:name w:val="記 (文字)"/>
    <w:link w:val="a5"/>
    <w:locked/>
    <w:rsid w:val="007605E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8113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1136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D76C7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D76C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908F0-AA12-4686-925D-BE65D089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粕屋町飼い犬等のふん害等防止に関する条例施行規則</vt:lpstr>
      <vt:lpstr>粕屋町飼い犬等のふん害等防止に関する条例施行規則</vt:lpstr>
    </vt:vector>
  </TitlesOfParts>
  <Company>hadano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粕屋町飼い犬等のふん害等防止に関する条例施行規則</dc:title>
  <dc:subject/>
  <dc:creator>hadano</dc:creator>
  <cp:keywords/>
  <dc:description/>
  <cp:lastModifiedBy>白水 駿太</cp:lastModifiedBy>
  <cp:revision>2</cp:revision>
  <cp:lastPrinted>2012-08-21T06:02:00Z</cp:lastPrinted>
  <dcterms:created xsi:type="dcterms:W3CDTF">2025-07-01T00:46:00Z</dcterms:created>
  <dcterms:modified xsi:type="dcterms:W3CDTF">2025-07-01T00:46:00Z</dcterms:modified>
</cp:coreProperties>
</file>