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F0" w:rsidRDefault="00B559F0">
      <w:pPr>
        <w:rPr>
          <w:rFonts w:ascii="ＭＳ 明朝" w:hAnsi="ＭＳ 明朝"/>
          <w:snapToGrid w:val="0"/>
          <w:sz w:val="22"/>
        </w:rPr>
      </w:pPr>
      <w:bookmarkStart w:id="0" w:name="_GoBack"/>
      <w:bookmarkEnd w:id="0"/>
      <w:r>
        <w:rPr>
          <w:rFonts w:ascii="ＭＳ 明朝" w:hAnsi="ＭＳ 明朝" w:hint="eastAsia"/>
          <w:snapToGrid w:val="0"/>
          <w:sz w:val="22"/>
        </w:rPr>
        <w:t>様式第</w:t>
      </w:r>
      <w:r>
        <w:rPr>
          <w:rFonts w:ascii="ＭＳ 明朝" w:hAnsi="ＭＳ 明朝"/>
          <w:snapToGrid w:val="0"/>
          <w:sz w:val="22"/>
        </w:rPr>
        <w:t>2</w:t>
      </w:r>
      <w:r>
        <w:rPr>
          <w:rFonts w:ascii="ＭＳ 明朝" w:hAnsi="ＭＳ 明朝" w:hint="eastAsia"/>
          <w:snapToGrid w:val="0"/>
          <w:sz w:val="22"/>
        </w:rPr>
        <w:t>号</w:t>
      </w:r>
      <w:r>
        <w:rPr>
          <w:rFonts w:ascii="ＭＳ 明朝" w:hAnsi="ＭＳ 明朝"/>
          <w:snapToGrid w:val="0"/>
          <w:sz w:val="22"/>
        </w:rPr>
        <w:t>(</w:t>
      </w:r>
      <w:r>
        <w:rPr>
          <w:rFonts w:ascii="ＭＳ 明朝" w:hAnsi="ＭＳ 明朝" w:hint="eastAsia"/>
          <w:snapToGrid w:val="0"/>
          <w:sz w:val="22"/>
        </w:rPr>
        <w:t>第6条関係</w:t>
      </w:r>
      <w:r>
        <w:rPr>
          <w:rFonts w:ascii="ＭＳ 明朝" w:hAnsi="ＭＳ 明朝"/>
          <w:snapToGrid w:val="0"/>
          <w:sz w:val="22"/>
        </w:rPr>
        <w:t>)</w:t>
      </w:r>
    </w:p>
    <w:p w:rsidR="00B559F0" w:rsidRDefault="00B559F0">
      <w:pPr>
        <w:jc w:val="right"/>
        <w:rPr>
          <w:rFonts w:ascii="ＭＳ 明朝" w:hAnsi="ＭＳ 明朝"/>
          <w:snapToGrid w:val="0"/>
          <w:sz w:val="22"/>
        </w:rPr>
      </w:pPr>
      <w:r>
        <w:rPr>
          <w:rFonts w:ascii="ＭＳ 明朝" w:hAnsi="ＭＳ 明朝" w:hint="eastAsia"/>
          <w:snapToGrid w:val="0"/>
          <w:sz w:val="22"/>
        </w:rPr>
        <w:t xml:space="preserve">　　　第　　　号</w:t>
      </w:r>
    </w:p>
    <w:p w:rsidR="00B559F0" w:rsidRDefault="00B559F0">
      <w:pPr>
        <w:jc w:val="right"/>
        <w:rPr>
          <w:rFonts w:ascii="ＭＳ 明朝" w:hAnsi="ＭＳ 明朝"/>
          <w:snapToGrid w:val="0"/>
          <w:sz w:val="22"/>
        </w:rPr>
      </w:pPr>
      <w:r>
        <w:rPr>
          <w:rFonts w:ascii="ＭＳ 明朝" w:hAnsi="ＭＳ 明朝" w:hint="eastAsia"/>
          <w:snapToGrid w:val="0"/>
          <w:sz w:val="22"/>
        </w:rPr>
        <w:t>年　　月　　日</w:t>
      </w:r>
    </w:p>
    <w:p w:rsidR="00B559F0" w:rsidRDefault="00B559F0">
      <w:pPr>
        <w:rPr>
          <w:rFonts w:ascii="ＭＳ 明朝" w:hAnsi="ＭＳ 明朝"/>
          <w:snapToGrid w:val="0"/>
          <w:sz w:val="22"/>
        </w:rPr>
      </w:pPr>
    </w:p>
    <w:p w:rsidR="00B559F0" w:rsidRDefault="00B559F0">
      <w:pPr>
        <w:rPr>
          <w:rFonts w:ascii="ＭＳ 明朝" w:hAnsi="ＭＳ 明朝"/>
          <w:snapToGrid w:val="0"/>
          <w:sz w:val="22"/>
        </w:rPr>
      </w:pPr>
      <w:r>
        <w:rPr>
          <w:rFonts w:ascii="ＭＳ 明朝" w:hAnsi="ＭＳ 明朝" w:hint="eastAsia"/>
          <w:snapToGrid w:val="0"/>
          <w:sz w:val="22"/>
        </w:rPr>
        <w:t xml:space="preserve">　　　　　　　　　　　様</w:t>
      </w:r>
    </w:p>
    <w:p w:rsidR="00B559F0" w:rsidRDefault="00B559F0">
      <w:pPr>
        <w:rPr>
          <w:rFonts w:ascii="ＭＳ 明朝" w:hAnsi="ＭＳ 明朝"/>
          <w:snapToGrid w:val="0"/>
          <w:sz w:val="22"/>
        </w:rPr>
      </w:pPr>
    </w:p>
    <w:p w:rsidR="00B559F0" w:rsidRDefault="00B559F0">
      <w:pPr>
        <w:jc w:val="center"/>
        <w:rPr>
          <w:rFonts w:ascii="ＭＳ 明朝" w:hAnsi="ＭＳ 明朝"/>
          <w:snapToGrid w:val="0"/>
          <w:sz w:val="22"/>
        </w:rPr>
      </w:pPr>
      <w:r>
        <w:rPr>
          <w:rFonts w:ascii="ＭＳ 明朝" w:hAnsi="ＭＳ 明朝" w:hint="eastAsia"/>
          <w:snapToGrid w:val="0"/>
          <w:sz w:val="22"/>
        </w:rPr>
        <w:t xml:space="preserve">　　　　　　　　　</w:t>
      </w:r>
      <w:r w:rsidR="006E02F7">
        <w:rPr>
          <w:rFonts w:ascii="ＭＳ 明朝" w:hAnsi="ＭＳ 明朝" w:hint="eastAsia"/>
          <w:snapToGrid w:val="0"/>
          <w:sz w:val="22"/>
        </w:rPr>
        <w:t xml:space="preserve">　　　　　　　　　　　　　　　　　三股町長　　　　　　　　　　</w:t>
      </w:r>
      <w:r w:rsidR="006E02F7" w:rsidRPr="006E02F7">
        <w:rPr>
          <w:rFonts w:ascii="ＭＳ 明朝" w:hAnsi="ＭＳ 明朝" w:hint="eastAsia"/>
          <w:snapToGrid w:val="0"/>
          <w:sz w:val="22"/>
          <w:bdr w:val="single" w:sz="4" w:space="0" w:color="auto"/>
        </w:rPr>
        <w:t>印</w:t>
      </w:r>
    </w:p>
    <w:p w:rsidR="00B559F0" w:rsidRDefault="00B559F0">
      <w:pPr>
        <w:rPr>
          <w:rFonts w:ascii="ＭＳ 明朝" w:hAnsi="ＭＳ 明朝" w:hint="eastAsia"/>
          <w:snapToGrid w:val="0"/>
          <w:sz w:val="22"/>
        </w:rPr>
      </w:pPr>
    </w:p>
    <w:p w:rsidR="00B559F0" w:rsidRDefault="00B559F0">
      <w:pPr>
        <w:jc w:val="center"/>
        <w:rPr>
          <w:rFonts w:ascii="ＭＳ 明朝" w:hAnsi="ＭＳ 明朝" w:hint="eastAsia"/>
          <w:snapToGrid w:val="0"/>
          <w:sz w:val="22"/>
        </w:rPr>
      </w:pPr>
    </w:p>
    <w:p w:rsidR="00B559F0" w:rsidRDefault="00B559F0">
      <w:pPr>
        <w:jc w:val="center"/>
        <w:rPr>
          <w:rFonts w:ascii="ＭＳ 明朝" w:hAnsi="ＭＳ 明朝"/>
          <w:snapToGrid w:val="0"/>
          <w:sz w:val="22"/>
        </w:rPr>
      </w:pPr>
      <w:r>
        <w:rPr>
          <w:rFonts w:ascii="ＭＳ 明朝" w:hAnsi="ＭＳ 明朝" w:hint="eastAsia"/>
          <w:snapToGrid w:val="0"/>
          <w:sz w:val="22"/>
        </w:rPr>
        <w:t>延滞金減免</w:t>
      </w:r>
      <w:r w:rsidR="006E02F7">
        <w:rPr>
          <w:rFonts w:ascii="ＭＳ 明朝" w:hAnsi="ＭＳ 明朝" w:hint="eastAsia"/>
          <w:snapToGrid w:val="0"/>
          <w:sz w:val="22"/>
        </w:rPr>
        <w:t>決定</w:t>
      </w:r>
      <w:r>
        <w:rPr>
          <w:rFonts w:ascii="ＭＳ 明朝" w:hAnsi="ＭＳ 明朝" w:hint="eastAsia"/>
          <w:snapToGrid w:val="0"/>
          <w:sz w:val="22"/>
        </w:rPr>
        <w:t>（却下）通知書</w:t>
      </w:r>
    </w:p>
    <w:p w:rsidR="00B559F0" w:rsidRDefault="00B559F0">
      <w:pPr>
        <w:rPr>
          <w:rFonts w:ascii="ＭＳ 明朝" w:hAnsi="ＭＳ 明朝"/>
          <w:snapToGrid w:val="0"/>
          <w:sz w:val="22"/>
        </w:rPr>
      </w:pPr>
    </w:p>
    <w:p w:rsidR="00B559F0" w:rsidRDefault="00B559F0">
      <w:pPr>
        <w:rPr>
          <w:rFonts w:ascii="ＭＳ 明朝" w:hAnsi="ＭＳ 明朝"/>
          <w:snapToGrid w:val="0"/>
          <w:sz w:val="22"/>
        </w:rPr>
      </w:pPr>
      <w:r>
        <w:rPr>
          <w:rFonts w:ascii="ＭＳ 明朝" w:hAnsi="ＭＳ 明朝" w:hint="eastAsia"/>
          <w:snapToGrid w:val="0"/>
          <w:sz w:val="22"/>
        </w:rPr>
        <w:t xml:space="preserve">　　　　　年　　月　　日付け申請のあった延滞金の減免について</w:t>
      </w:r>
      <w:r>
        <w:rPr>
          <w:rFonts w:hAnsi="ＭＳ 明朝" w:hint="eastAsia"/>
          <w:sz w:val="22"/>
          <w:szCs w:val="22"/>
        </w:rPr>
        <w:t>は、次のとおり決定しましたので、三股町</w:t>
      </w:r>
      <w:r>
        <w:rPr>
          <w:rFonts w:ascii="ＭＳ 明朝" w:hAnsi="ＭＳ 明朝" w:hint="eastAsia"/>
          <w:sz w:val="22"/>
        </w:rPr>
        <w:t>町税延滞金減免規則</w:t>
      </w:r>
      <w:r>
        <w:rPr>
          <w:rFonts w:hAnsi="ＭＳ 明朝" w:hint="eastAsia"/>
          <w:sz w:val="22"/>
          <w:szCs w:val="22"/>
        </w:rPr>
        <w:t>第</w:t>
      </w:r>
      <w:r>
        <w:rPr>
          <w:rFonts w:hAnsi="ＭＳ 明朝" w:hint="eastAsia"/>
          <w:sz w:val="22"/>
          <w:szCs w:val="22"/>
        </w:rPr>
        <w:t>6</w:t>
      </w:r>
      <w:r>
        <w:rPr>
          <w:rFonts w:hAnsi="ＭＳ 明朝" w:hint="eastAsia"/>
          <w:sz w:val="22"/>
          <w:szCs w:val="22"/>
        </w:rPr>
        <w:t>条の規定により通知します。</w:t>
      </w:r>
    </w:p>
    <w:p w:rsidR="00B559F0" w:rsidRDefault="00B559F0">
      <w:pPr>
        <w:rPr>
          <w:rFonts w:hAnsi="ＭＳ 明朝"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60"/>
        <w:gridCol w:w="7560"/>
      </w:tblGrid>
      <w:tr w:rsidR="00B559F0">
        <w:tblPrEx>
          <w:tblCellMar>
            <w:top w:w="0" w:type="dxa"/>
            <w:bottom w:w="0" w:type="dxa"/>
          </w:tblCellMar>
        </w:tblPrEx>
        <w:trPr>
          <w:cantSplit/>
          <w:trHeight w:val="708"/>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559F0" w:rsidRDefault="00B559F0">
            <w:pPr>
              <w:jc w:val="center"/>
              <w:rPr>
                <w:rFonts w:ascii="Times New Roman" w:hAnsi="Courier New"/>
                <w:snapToGrid w:val="0"/>
              </w:rPr>
            </w:pPr>
            <w:r>
              <w:rPr>
                <w:rFonts w:hAnsi="Courier New" w:hint="eastAsia"/>
                <w:snapToGrid w:val="0"/>
                <w:spacing w:val="44"/>
              </w:rPr>
              <w:t>納税義務</w:t>
            </w:r>
            <w:r>
              <w:rPr>
                <w:rFonts w:hAnsi="Courier New" w:hint="eastAsia"/>
                <w:snapToGrid w:val="0"/>
              </w:rPr>
              <w:t>者</w:t>
            </w:r>
          </w:p>
        </w:tc>
        <w:tc>
          <w:tcPr>
            <w:tcW w:w="1260" w:type="dxa"/>
            <w:tcBorders>
              <w:top w:val="single" w:sz="4" w:space="0" w:color="auto"/>
              <w:left w:val="single" w:sz="4" w:space="0" w:color="auto"/>
              <w:bottom w:val="single" w:sz="4" w:space="0" w:color="auto"/>
              <w:right w:val="single" w:sz="4" w:space="0" w:color="auto"/>
            </w:tcBorders>
            <w:vAlign w:val="center"/>
          </w:tcPr>
          <w:p w:rsidR="00B559F0" w:rsidRDefault="00B559F0">
            <w:pPr>
              <w:ind w:left="90" w:right="111" w:hanging="90"/>
              <w:jc w:val="center"/>
              <w:rPr>
                <w:rFonts w:ascii="Times New Roman" w:hAnsi="Courier New"/>
                <w:snapToGrid w:val="0"/>
                <w:spacing w:val="46"/>
              </w:rPr>
            </w:pPr>
            <w:r>
              <w:rPr>
                <w:rFonts w:hAnsi="Courier New" w:hint="eastAsia"/>
                <w:snapToGrid w:val="0"/>
                <w:spacing w:val="105"/>
              </w:rPr>
              <w:t>住</w:t>
            </w:r>
            <w:r>
              <w:rPr>
                <w:rFonts w:hAnsi="Courier New" w:hint="eastAsia"/>
                <w:snapToGrid w:val="0"/>
              </w:rPr>
              <w:t>所</w:t>
            </w:r>
          </w:p>
          <w:p w:rsidR="00B559F0" w:rsidRDefault="00B559F0">
            <w:pPr>
              <w:ind w:left="90" w:right="111" w:hanging="90"/>
              <w:jc w:val="center"/>
              <w:rPr>
                <w:rFonts w:hAnsi="Courier New"/>
                <w:snapToGrid w:val="0"/>
              </w:rPr>
            </w:pPr>
            <w:r>
              <w:rPr>
                <w:rFonts w:hAnsi="Courier New"/>
                <w:snapToGrid w:val="0"/>
              </w:rPr>
              <w:t>(</w:t>
            </w:r>
            <w:r>
              <w:rPr>
                <w:rFonts w:hAnsi="Courier New" w:hint="eastAsia"/>
                <w:snapToGrid w:val="0"/>
                <w:spacing w:val="105"/>
              </w:rPr>
              <w:t>居</w:t>
            </w:r>
            <w:r>
              <w:rPr>
                <w:rFonts w:hAnsi="Courier New" w:hint="eastAsia"/>
                <w:snapToGrid w:val="0"/>
              </w:rPr>
              <w:t>所</w:t>
            </w:r>
            <w:r>
              <w:rPr>
                <w:rFonts w:hAnsi="Courier New"/>
                <w:snapToGrid w:val="0"/>
              </w:rPr>
              <w:t>)</w:t>
            </w:r>
          </w:p>
        </w:tc>
        <w:tc>
          <w:tcPr>
            <w:tcW w:w="7560" w:type="dxa"/>
            <w:tcBorders>
              <w:top w:val="single" w:sz="4" w:space="0" w:color="auto"/>
              <w:left w:val="single" w:sz="4" w:space="0" w:color="auto"/>
              <w:bottom w:val="single" w:sz="4" w:space="0" w:color="auto"/>
              <w:right w:val="single" w:sz="4" w:space="0" w:color="auto"/>
            </w:tcBorders>
          </w:tcPr>
          <w:p w:rsidR="00B559F0" w:rsidRDefault="00B559F0">
            <w:pPr>
              <w:rPr>
                <w:rFonts w:ascii="Times New Roman" w:hAnsi="Courier New"/>
                <w:snapToGrid w:val="0"/>
              </w:rPr>
            </w:pPr>
            <w:r>
              <w:rPr>
                <w:rFonts w:hAnsi="Courier New" w:hint="eastAsia"/>
                <w:snapToGrid w:val="0"/>
              </w:rPr>
              <w:t xml:space="preserve">　</w:t>
            </w:r>
          </w:p>
        </w:tc>
      </w:tr>
      <w:tr w:rsidR="00B559F0">
        <w:tblPrEx>
          <w:tblCellMar>
            <w:top w:w="0" w:type="dxa"/>
            <w:bottom w:w="0" w:type="dxa"/>
          </w:tblCellMar>
        </w:tblPrEx>
        <w:trPr>
          <w:cantSplit/>
          <w:trHeight w:val="791"/>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B559F0" w:rsidRDefault="00B559F0">
            <w:pPr>
              <w:jc w:val="center"/>
              <w:rPr>
                <w:rFonts w:ascii="Times New Roman" w:hAnsi="Courier New"/>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Courier New"/>
                <w:snapToGrid w:val="0"/>
              </w:rPr>
            </w:pPr>
            <w:r>
              <w:rPr>
                <w:rFonts w:hAnsi="Courier New" w:hint="eastAsia"/>
                <w:snapToGrid w:val="0"/>
                <w:spacing w:val="105"/>
              </w:rPr>
              <w:t>氏</w:t>
            </w:r>
            <w:r>
              <w:rPr>
                <w:rFonts w:hAnsi="Courier New" w:hint="eastAsia"/>
                <w:snapToGrid w:val="0"/>
              </w:rPr>
              <w:t>名</w:t>
            </w:r>
          </w:p>
        </w:tc>
        <w:tc>
          <w:tcPr>
            <w:tcW w:w="7560" w:type="dxa"/>
            <w:tcBorders>
              <w:top w:val="single" w:sz="4" w:space="0" w:color="auto"/>
              <w:left w:val="single" w:sz="4" w:space="0" w:color="auto"/>
              <w:bottom w:val="single" w:sz="4" w:space="0" w:color="auto"/>
              <w:right w:val="single" w:sz="4" w:space="0" w:color="auto"/>
            </w:tcBorders>
          </w:tcPr>
          <w:p w:rsidR="00B559F0" w:rsidRDefault="00B559F0">
            <w:pPr>
              <w:rPr>
                <w:rFonts w:ascii="Times New Roman" w:hAnsi="Courier New"/>
                <w:snapToGrid w:val="0"/>
              </w:rPr>
            </w:pPr>
            <w:r>
              <w:rPr>
                <w:rFonts w:hAnsi="Courier New" w:hint="eastAsia"/>
                <w:snapToGrid w:val="0"/>
              </w:rPr>
              <w:t xml:space="preserve">　</w:t>
            </w:r>
          </w:p>
        </w:tc>
      </w:tr>
    </w:tbl>
    <w:p w:rsidR="00B559F0" w:rsidRDefault="00B559F0">
      <w:pPr>
        <w:rPr>
          <w:rFonts w:hAnsi="ＭＳ 明朝" w:hint="eastAsia"/>
          <w:sz w:val="22"/>
          <w:szCs w:val="22"/>
        </w:rPr>
      </w:pPr>
    </w:p>
    <w:p w:rsidR="00B559F0" w:rsidRDefault="00B559F0">
      <w:pPr>
        <w:rPr>
          <w:rFonts w:ascii="Times New Roman" w:hAnsi="ＭＳ 明朝"/>
          <w:sz w:val="22"/>
          <w:szCs w:val="22"/>
        </w:rPr>
      </w:pPr>
      <w:r>
        <w:rPr>
          <w:rFonts w:hAnsi="ＭＳ 明朝" w:hint="eastAsia"/>
          <w:sz w:val="22"/>
          <w:szCs w:val="22"/>
        </w:rPr>
        <w:t>延滞金の内訳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945"/>
        <w:gridCol w:w="1575"/>
        <w:gridCol w:w="1575"/>
        <w:gridCol w:w="1575"/>
        <w:gridCol w:w="1365"/>
        <w:gridCol w:w="1475"/>
      </w:tblGrid>
      <w:tr w:rsidR="00B559F0">
        <w:trPr>
          <w:trHeight w:val="405"/>
        </w:trPr>
        <w:tc>
          <w:tcPr>
            <w:tcW w:w="840"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r>
              <w:rPr>
                <w:rFonts w:hAnsi="ＭＳ 明朝" w:hint="eastAsia"/>
                <w:sz w:val="22"/>
                <w:szCs w:val="22"/>
              </w:rPr>
              <w:t>年度</w:t>
            </w:r>
          </w:p>
        </w:tc>
        <w:tc>
          <w:tcPr>
            <w:tcW w:w="94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r>
              <w:rPr>
                <w:rFonts w:hAnsi="ＭＳ 明朝" w:hint="eastAsia"/>
                <w:sz w:val="22"/>
                <w:szCs w:val="22"/>
              </w:rPr>
              <w:t>期別</w:t>
            </w: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r>
              <w:rPr>
                <w:rFonts w:hAnsi="ＭＳ 明朝" w:hint="eastAsia"/>
                <w:sz w:val="22"/>
                <w:szCs w:val="22"/>
              </w:rPr>
              <w:t>税</w:t>
            </w:r>
            <w:r>
              <w:rPr>
                <w:rFonts w:hAnsi="ＭＳ 明朝"/>
                <w:sz w:val="22"/>
                <w:szCs w:val="22"/>
              </w:rPr>
              <w:t xml:space="preserve">    </w:t>
            </w:r>
            <w:r>
              <w:rPr>
                <w:rFonts w:hAnsi="ＭＳ 明朝" w:hint="eastAsia"/>
                <w:sz w:val="22"/>
                <w:szCs w:val="22"/>
              </w:rPr>
              <w:t>目</w:t>
            </w: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r>
              <w:rPr>
                <w:rFonts w:hAnsi="ＭＳ 明朝" w:hint="eastAsia"/>
                <w:sz w:val="22"/>
                <w:szCs w:val="22"/>
              </w:rPr>
              <w:t>税</w:t>
            </w:r>
            <w:r>
              <w:rPr>
                <w:rFonts w:hAnsi="ＭＳ 明朝"/>
                <w:sz w:val="22"/>
                <w:szCs w:val="22"/>
              </w:rPr>
              <w:t xml:space="preserve">    </w:t>
            </w:r>
            <w:r>
              <w:rPr>
                <w:rFonts w:hAnsi="ＭＳ 明朝" w:hint="eastAsia"/>
                <w:sz w:val="22"/>
                <w:szCs w:val="22"/>
              </w:rPr>
              <w:t>額</w:t>
            </w: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r>
              <w:rPr>
                <w:rFonts w:ascii="ＭＳ 明朝" w:hAnsi="ＭＳ 明朝" w:cs="ＭＳ 明朝" w:hint="eastAsia"/>
                <w:color w:val="000000"/>
                <w:kern w:val="0"/>
                <w:sz w:val="22"/>
                <w:szCs w:val="22"/>
              </w:rPr>
              <w:t>延滞金</w:t>
            </w:r>
          </w:p>
        </w:tc>
        <w:tc>
          <w:tcPr>
            <w:tcW w:w="136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r>
              <w:rPr>
                <w:rFonts w:hAnsi="ＭＳ 明朝" w:hint="eastAsia"/>
                <w:sz w:val="22"/>
                <w:szCs w:val="22"/>
              </w:rPr>
              <w:t>納</w:t>
            </w:r>
            <w:r>
              <w:rPr>
                <w:rFonts w:hAnsi="ＭＳ 明朝"/>
                <w:sz w:val="22"/>
                <w:szCs w:val="22"/>
              </w:rPr>
              <w:t xml:space="preserve"> </w:t>
            </w:r>
            <w:r>
              <w:rPr>
                <w:rFonts w:hAnsi="ＭＳ 明朝" w:hint="eastAsia"/>
                <w:sz w:val="22"/>
                <w:szCs w:val="22"/>
              </w:rPr>
              <w:t>期</w:t>
            </w:r>
            <w:r>
              <w:rPr>
                <w:rFonts w:hAnsi="ＭＳ 明朝"/>
                <w:sz w:val="22"/>
                <w:szCs w:val="22"/>
              </w:rPr>
              <w:t xml:space="preserve"> </w:t>
            </w:r>
            <w:r>
              <w:rPr>
                <w:rFonts w:hAnsi="ＭＳ 明朝" w:hint="eastAsia"/>
                <w:sz w:val="22"/>
                <w:szCs w:val="22"/>
              </w:rPr>
              <w:t>限</w:t>
            </w:r>
          </w:p>
        </w:tc>
        <w:tc>
          <w:tcPr>
            <w:tcW w:w="14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r>
              <w:rPr>
                <w:rFonts w:hAnsi="ＭＳ 明朝" w:hint="eastAsia"/>
                <w:sz w:val="22"/>
                <w:szCs w:val="22"/>
              </w:rPr>
              <w:t>備</w:t>
            </w:r>
            <w:r>
              <w:rPr>
                <w:rFonts w:hAnsi="ＭＳ 明朝"/>
                <w:sz w:val="22"/>
                <w:szCs w:val="22"/>
              </w:rPr>
              <w:t xml:space="preserve">    </w:t>
            </w:r>
            <w:r>
              <w:rPr>
                <w:rFonts w:hAnsi="ＭＳ 明朝" w:hint="eastAsia"/>
                <w:sz w:val="22"/>
                <w:szCs w:val="22"/>
              </w:rPr>
              <w:t>考</w:t>
            </w:r>
          </w:p>
        </w:tc>
      </w:tr>
      <w:tr w:rsidR="00B559F0">
        <w:trPr>
          <w:trHeight w:val="405"/>
        </w:trPr>
        <w:tc>
          <w:tcPr>
            <w:tcW w:w="840"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94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r>
      <w:tr w:rsidR="00B559F0">
        <w:trPr>
          <w:trHeight w:val="405"/>
        </w:trPr>
        <w:tc>
          <w:tcPr>
            <w:tcW w:w="840"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94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r>
      <w:tr w:rsidR="00B559F0">
        <w:trPr>
          <w:trHeight w:val="405"/>
        </w:trPr>
        <w:tc>
          <w:tcPr>
            <w:tcW w:w="840"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94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r>
      <w:tr w:rsidR="00B559F0">
        <w:trPr>
          <w:trHeight w:val="405"/>
        </w:trPr>
        <w:tc>
          <w:tcPr>
            <w:tcW w:w="840"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94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r>
      <w:tr w:rsidR="00B559F0">
        <w:trPr>
          <w:trHeight w:val="405"/>
        </w:trPr>
        <w:tc>
          <w:tcPr>
            <w:tcW w:w="840"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94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c>
          <w:tcPr>
            <w:tcW w:w="1475" w:type="dxa"/>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Times New Roman" w:hAnsi="ＭＳ 明朝"/>
                <w:sz w:val="22"/>
                <w:szCs w:val="22"/>
              </w:rPr>
            </w:pPr>
          </w:p>
        </w:tc>
      </w:tr>
      <w:tr w:rsidR="00B559F0">
        <w:tblPrEx>
          <w:tblCellMar>
            <w:left w:w="99" w:type="dxa"/>
            <w:right w:w="99" w:type="dxa"/>
          </w:tblCellMar>
        </w:tblPrEx>
        <w:trPr>
          <w:cantSplit/>
          <w:trHeight w:val="720"/>
        </w:trPr>
        <w:tc>
          <w:tcPr>
            <w:tcW w:w="1785" w:type="dxa"/>
            <w:gridSpan w:val="2"/>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ＭＳ 明朝" w:hAnsi="ＭＳ 明朝"/>
                <w:snapToGrid w:val="0"/>
                <w:sz w:val="22"/>
              </w:rPr>
            </w:pPr>
            <w:r>
              <w:rPr>
                <w:rFonts w:ascii="ＭＳ 明朝" w:hAnsi="ＭＳ 明朝" w:hint="eastAsia"/>
                <w:snapToGrid w:val="0"/>
                <w:spacing w:val="44"/>
                <w:sz w:val="22"/>
              </w:rPr>
              <w:t>減免金額</w:t>
            </w:r>
          </w:p>
        </w:tc>
        <w:tc>
          <w:tcPr>
            <w:tcW w:w="7565" w:type="dxa"/>
            <w:gridSpan w:val="5"/>
            <w:tcBorders>
              <w:top w:val="single" w:sz="4" w:space="0" w:color="auto"/>
              <w:left w:val="single" w:sz="4" w:space="0" w:color="auto"/>
              <w:bottom w:val="single" w:sz="4" w:space="0" w:color="auto"/>
              <w:right w:val="single" w:sz="4" w:space="0" w:color="auto"/>
            </w:tcBorders>
            <w:vAlign w:val="center"/>
          </w:tcPr>
          <w:p w:rsidR="00B559F0" w:rsidRDefault="00B559F0">
            <w:pPr>
              <w:ind w:left="4379"/>
              <w:rPr>
                <w:rFonts w:ascii="ＭＳ 明朝" w:hAnsi="ＭＳ 明朝"/>
                <w:snapToGrid w:val="0"/>
                <w:sz w:val="22"/>
              </w:rPr>
            </w:pPr>
            <w:r>
              <w:rPr>
                <w:rFonts w:ascii="ＭＳ 明朝" w:hAnsi="ＭＳ 明朝" w:hint="eastAsia"/>
                <w:snapToGrid w:val="0"/>
                <w:sz w:val="22"/>
              </w:rPr>
              <w:t>円</w:t>
            </w:r>
          </w:p>
        </w:tc>
      </w:tr>
      <w:tr w:rsidR="00B559F0">
        <w:tblPrEx>
          <w:tblCellMar>
            <w:left w:w="99" w:type="dxa"/>
            <w:right w:w="99" w:type="dxa"/>
          </w:tblCellMar>
        </w:tblPrEx>
        <w:trPr>
          <w:cantSplit/>
          <w:trHeight w:val="840"/>
        </w:trPr>
        <w:tc>
          <w:tcPr>
            <w:tcW w:w="1785" w:type="dxa"/>
            <w:gridSpan w:val="2"/>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ＭＳ 明朝" w:hAnsi="ＭＳ 明朝" w:hint="eastAsia"/>
                <w:snapToGrid w:val="0"/>
                <w:sz w:val="22"/>
              </w:rPr>
            </w:pPr>
            <w:r>
              <w:rPr>
                <w:rFonts w:ascii="ＭＳ 明朝" w:hAnsi="ＭＳ 明朝" w:hint="eastAsia"/>
                <w:snapToGrid w:val="0"/>
                <w:spacing w:val="44"/>
                <w:sz w:val="22"/>
              </w:rPr>
              <w:t>決定理</w:t>
            </w:r>
            <w:r>
              <w:rPr>
                <w:rFonts w:ascii="ＭＳ 明朝" w:hAnsi="ＭＳ 明朝" w:hint="eastAsia"/>
                <w:snapToGrid w:val="0"/>
                <w:sz w:val="22"/>
              </w:rPr>
              <w:t>由</w:t>
            </w:r>
          </w:p>
        </w:tc>
        <w:tc>
          <w:tcPr>
            <w:tcW w:w="7565" w:type="dxa"/>
            <w:gridSpan w:val="5"/>
            <w:tcBorders>
              <w:top w:val="single" w:sz="4" w:space="0" w:color="auto"/>
              <w:left w:val="single" w:sz="4" w:space="0" w:color="auto"/>
              <w:bottom w:val="single" w:sz="4" w:space="0" w:color="auto"/>
              <w:right w:val="single" w:sz="4" w:space="0" w:color="auto"/>
            </w:tcBorders>
            <w:vAlign w:val="center"/>
          </w:tcPr>
          <w:p w:rsidR="00B559F0" w:rsidRDefault="00B559F0">
            <w:pPr>
              <w:rPr>
                <w:rFonts w:ascii="ＭＳ 明朝" w:hAnsi="ＭＳ 明朝" w:hint="eastAsia"/>
                <w:snapToGrid w:val="0"/>
                <w:sz w:val="22"/>
              </w:rPr>
            </w:pPr>
            <w:r>
              <w:rPr>
                <w:rFonts w:ascii="ＭＳ 明朝" w:hAnsi="ＭＳ 明朝" w:hint="eastAsia"/>
                <w:snapToGrid w:val="0"/>
                <w:sz w:val="22"/>
              </w:rPr>
              <w:t xml:space="preserve">　三股町町税延滞金減免規則第</w:t>
            </w:r>
            <w:r>
              <w:rPr>
                <w:rFonts w:ascii="ＭＳ 明朝" w:hAnsi="ＭＳ 明朝"/>
                <w:snapToGrid w:val="0"/>
                <w:sz w:val="22"/>
              </w:rPr>
              <w:t>3</w:t>
            </w:r>
            <w:r>
              <w:rPr>
                <w:rFonts w:ascii="ＭＳ 明朝" w:hAnsi="ＭＳ 明朝" w:hint="eastAsia"/>
                <w:snapToGrid w:val="0"/>
                <w:sz w:val="22"/>
              </w:rPr>
              <w:t>条第　　号に該当</w:t>
            </w:r>
          </w:p>
        </w:tc>
      </w:tr>
      <w:tr w:rsidR="00B559F0">
        <w:tblPrEx>
          <w:tblCellMar>
            <w:left w:w="99" w:type="dxa"/>
            <w:right w:w="99" w:type="dxa"/>
          </w:tblCellMar>
        </w:tblPrEx>
        <w:trPr>
          <w:cantSplit/>
          <w:trHeight w:val="840"/>
        </w:trPr>
        <w:tc>
          <w:tcPr>
            <w:tcW w:w="1785" w:type="dxa"/>
            <w:gridSpan w:val="2"/>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ＭＳ 明朝" w:hAnsi="ＭＳ 明朝" w:hint="eastAsia"/>
                <w:snapToGrid w:val="0"/>
                <w:spacing w:val="44"/>
                <w:sz w:val="22"/>
              </w:rPr>
            </w:pPr>
            <w:r>
              <w:rPr>
                <w:rFonts w:ascii="ＭＳ 明朝" w:hAnsi="ＭＳ 明朝" w:hint="eastAsia"/>
                <w:snapToGrid w:val="0"/>
                <w:spacing w:val="44"/>
                <w:sz w:val="22"/>
              </w:rPr>
              <w:t>却下理由</w:t>
            </w:r>
          </w:p>
        </w:tc>
        <w:tc>
          <w:tcPr>
            <w:tcW w:w="7565" w:type="dxa"/>
            <w:gridSpan w:val="5"/>
            <w:tcBorders>
              <w:top w:val="single" w:sz="4" w:space="0" w:color="auto"/>
              <w:left w:val="single" w:sz="4" w:space="0" w:color="auto"/>
              <w:bottom w:val="single" w:sz="4" w:space="0" w:color="auto"/>
              <w:right w:val="single" w:sz="4" w:space="0" w:color="auto"/>
            </w:tcBorders>
            <w:vAlign w:val="center"/>
          </w:tcPr>
          <w:p w:rsidR="00B559F0" w:rsidRDefault="00B559F0">
            <w:pPr>
              <w:rPr>
                <w:rFonts w:ascii="ＭＳ 明朝" w:hAnsi="ＭＳ 明朝" w:hint="eastAsia"/>
                <w:snapToGrid w:val="0"/>
                <w:sz w:val="22"/>
              </w:rPr>
            </w:pPr>
          </w:p>
        </w:tc>
      </w:tr>
      <w:tr w:rsidR="00B559F0">
        <w:tblPrEx>
          <w:tblCellMar>
            <w:left w:w="99" w:type="dxa"/>
            <w:right w:w="99" w:type="dxa"/>
          </w:tblCellMar>
        </w:tblPrEx>
        <w:trPr>
          <w:cantSplit/>
          <w:trHeight w:val="720"/>
        </w:trPr>
        <w:tc>
          <w:tcPr>
            <w:tcW w:w="1785" w:type="dxa"/>
            <w:gridSpan w:val="2"/>
            <w:tcBorders>
              <w:top w:val="single" w:sz="4" w:space="0" w:color="auto"/>
              <w:left w:val="single" w:sz="4" w:space="0" w:color="auto"/>
              <w:bottom w:val="single" w:sz="4" w:space="0" w:color="auto"/>
              <w:right w:val="single" w:sz="4" w:space="0" w:color="auto"/>
            </w:tcBorders>
            <w:vAlign w:val="center"/>
          </w:tcPr>
          <w:p w:rsidR="00B559F0" w:rsidRDefault="00B559F0">
            <w:pPr>
              <w:jc w:val="center"/>
              <w:rPr>
                <w:rFonts w:ascii="ＭＳ 明朝" w:hAnsi="ＭＳ 明朝" w:hint="eastAsia"/>
                <w:snapToGrid w:val="0"/>
                <w:sz w:val="22"/>
              </w:rPr>
            </w:pPr>
            <w:r>
              <w:rPr>
                <w:rFonts w:ascii="ＭＳ 明朝" w:hAnsi="ＭＳ 明朝" w:hint="eastAsia"/>
                <w:snapToGrid w:val="0"/>
                <w:spacing w:val="44"/>
                <w:sz w:val="22"/>
              </w:rPr>
              <w:t xml:space="preserve">備 　　</w:t>
            </w:r>
            <w:r>
              <w:rPr>
                <w:rFonts w:ascii="ＭＳ 明朝" w:hAnsi="ＭＳ 明朝" w:hint="eastAsia"/>
                <w:snapToGrid w:val="0"/>
                <w:sz w:val="22"/>
              </w:rPr>
              <w:t>考</w:t>
            </w:r>
          </w:p>
        </w:tc>
        <w:tc>
          <w:tcPr>
            <w:tcW w:w="7565" w:type="dxa"/>
            <w:gridSpan w:val="5"/>
            <w:tcBorders>
              <w:top w:val="single" w:sz="4" w:space="0" w:color="auto"/>
              <w:left w:val="single" w:sz="4" w:space="0" w:color="auto"/>
              <w:bottom w:val="single" w:sz="4" w:space="0" w:color="auto"/>
              <w:right w:val="single" w:sz="4" w:space="0" w:color="auto"/>
            </w:tcBorders>
          </w:tcPr>
          <w:p w:rsidR="00B559F0" w:rsidRDefault="00B559F0">
            <w:pPr>
              <w:rPr>
                <w:rFonts w:ascii="ＭＳ 明朝" w:hAnsi="ＭＳ 明朝"/>
                <w:snapToGrid w:val="0"/>
                <w:sz w:val="22"/>
              </w:rPr>
            </w:pPr>
          </w:p>
        </w:tc>
      </w:tr>
    </w:tbl>
    <w:p w:rsidR="00B559F0" w:rsidRDefault="00B559F0">
      <w:pPr>
        <w:spacing w:line="260" w:lineRule="exact"/>
        <w:ind w:left="220" w:hanging="220"/>
        <w:rPr>
          <w:rFonts w:ascii="ＭＳ 明朝" w:hAnsi="ＭＳ 明朝"/>
          <w:snapToGrid w:val="0"/>
          <w:sz w:val="18"/>
        </w:rPr>
      </w:pPr>
      <w:r>
        <w:rPr>
          <w:rFonts w:ascii="ＭＳ 明朝" w:hAnsi="ＭＳ 明朝" w:hint="eastAsia"/>
          <w:snapToGrid w:val="0"/>
          <w:sz w:val="18"/>
        </w:rPr>
        <w:t xml:space="preserve">　　この決定について不服があるときは、この決定があったことを知った日の翌日から起算して</w:t>
      </w:r>
      <w:r>
        <w:rPr>
          <w:rFonts w:ascii="ＭＳ 明朝" w:hAnsi="ＭＳ 明朝"/>
          <w:snapToGrid w:val="0"/>
          <w:sz w:val="18"/>
        </w:rPr>
        <w:t>60</w:t>
      </w:r>
      <w:r>
        <w:rPr>
          <w:rFonts w:ascii="ＭＳ 明朝" w:hAnsi="ＭＳ 明朝" w:hint="eastAsia"/>
          <w:snapToGrid w:val="0"/>
          <w:sz w:val="18"/>
        </w:rPr>
        <w:t>日以内に三股町長に対して行政不服審査法による異議申立てをすることができます</w:t>
      </w:r>
      <w:r>
        <w:rPr>
          <w:rFonts w:ascii="ＭＳ 明朝" w:hAnsi="ＭＳ 明朝"/>
          <w:snapToGrid w:val="0"/>
          <w:sz w:val="18"/>
        </w:rPr>
        <w:t>(</w:t>
      </w:r>
      <w:r>
        <w:rPr>
          <w:rFonts w:ascii="ＭＳ 明朝" w:hAnsi="ＭＳ 明朝" w:hint="eastAsia"/>
          <w:snapToGrid w:val="0"/>
          <w:sz w:val="18"/>
        </w:rPr>
        <w:t>なお、この決定があったことを知った日の翌日から起算して</w:t>
      </w:r>
      <w:r>
        <w:rPr>
          <w:rFonts w:ascii="ＭＳ 明朝" w:hAnsi="ＭＳ 明朝"/>
          <w:snapToGrid w:val="0"/>
          <w:sz w:val="18"/>
        </w:rPr>
        <w:t>60</w:t>
      </w:r>
      <w:r>
        <w:rPr>
          <w:rFonts w:ascii="ＭＳ 明朝" w:hAnsi="ＭＳ 明朝" w:hint="eastAsia"/>
          <w:snapToGrid w:val="0"/>
          <w:sz w:val="18"/>
        </w:rPr>
        <w:t>日以内であっても、この決定の日の翌日から起算して</w:t>
      </w:r>
      <w:r>
        <w:rPr>
          <w:rFonts w:ascii="ＭＳ 明朝" w:hAnsi="ＭＳ 明朝"/>
          <w:snapToGrid w:val="0"/>
          <w:sz w:val="18"/>
        </w:rPr>
        <w:t>1</w:t>
      </w:r>
      <w:r>
        <w:rPr>
          <w:rFonts w:ascii="ＭＳ 明朝" w:hAnsi="ＭＳ 明朝" w:hint="eastAsia"/>
          <w:snapToGrid w:val="0"/>
          <w:sz w:val="18"/>
        </w:rPr>
        <w:t>年を経過すると異議申立てをすることができなくなります。</w:t>
      </w:r>
      <w:r>
        <w:rPr>
          <w:rFonts w:ascii="ＭＳ 明朝" w:hAnsi="ＭＳ 明朝"/>
          <w:snapToGrid w:val="0"/>
          <w:sz w:val="18"/>
        </w:rPr>
        <w:t>)</w:t>
      </w:r>
      <w:r>
        <w:rPr>
          <w:rFonts w:ascii="ＭＳ 明朝" w:hAnsi="ＭＳ 明朝" w:hint="eastAsia"/>
          <w:snapToGrid w:val="0"/>
          <w:sz w:val="18"/>
        </w:rPr>
        <w:t>。また、この決定の取消しを求める訴えは、この決定があったことを知った日の翌日から起算して</w:t>
      </w:r>
      <w:r w:rsidR="006E02F7">
        <w:rPr>
          <w:rFonts w:ascii="ＭＳ 明朝" w:hAnsi="ＭＳ 明朝"/>
          <w:snapToGrid w:val="0"/>
          <w:sz w:val="18"/>
        </w:rPr>
        <w:t>6箇月</w:t>
      </w:r>
      <w:r>
        <w:rPr>
          <w:rFonts w:ascii="ＭＳ 明朝" w:hAnsi="ＭＳ 明朝" w:hint="eastAsia"/>
          <w:snapToGrid w:val="0"/>
          <w:sz w:val="18"/>
        </w:rPr>
        <w:t>以内に、三股町を被告として</w:t>
      </w:r>
      <w:r>
        <w:rPr>
          <w:rFonts w:ascii="ＭＳ 明朝" w:hAnsi="ＭＳ 明朝"/>
          <w:snapToGrid w:val="0"/>
          <w:sz w:val="18"/>
        </w:rPr>
        <w:t>(</w:t>
      </w:r>
      <w:r>
        <w:rPr>
          <w:rFonts w:ascii="ＭＳ 明朝" w:hAnsi="ＭＳ 明朝" w:hint="eastAsia"/>
          <w:snapToGrid w:val="0"/>
          <w:sz w:val="18"/>
        </w:rPr>
        <w:t>訴訟においては、三股町を代表する者は、三股町長となります。</w:t>
      </w:r>
      <w:r>
        <w:rPr>
          <w:rFonts w:ascii="ＭＳ 明朝" w:hAnsi="ＭＳ 明朝"/>
          <w:snapToGrid w:val="0"/>
          <w:sz w:val="18"/>
        </w:rPr>
        <w:t>)</w:t>
      </w:r>
      <w:r>
        <w:rPr>
          <w:rFonts w:ascii="ＭＳ 明朝" w:hAnsi="ＭＳ 明朝" w:hint="eastAsia"/>
          <w:snapToGrid w:val="0"/>
          <w:sz w:val="18"/>
        </w:rPr>
        <w:t>提起することができます</w:t>
      </w:r>
      <w:r>
        <w:rPr>
          <w:rFonts w:ascii="ＭＳ 明朝" w:hAnsi="ＭＳ 明朝"/>
          <w:snapToGrid w:val="0"/>
          <w:sz w:val="18"/>
        </w:rPr>
        <w:t>(</w:t>
      </w:r>
      <w:r>
        <w:rPr>
          <w:rFonts w:ascii="ＭＳ 明朝" w:hAnsi="ＭＳ 明朝" w:hint="eastAsia"/>
          <w:snapToGrid w:val="0"/>
          <w:sz w:val="18"/>
        </w:rPr>
        <w:t>なお、この決定があったことを知った日の翌日から起算して</w:t>
      </w:r>
      <w:r w:rsidR="006E02F7">
        <w:rPr>
          <w:rFonts w:ascii="ＭＳ 明朝" w:hAnsi="ＭＳ 明朝"/>
          <w:snapToGrid w:val="0"/>
          <w:sz w:val="18"/>
        </w:rPr>
        <w:t>6箇月</w:t>
      </w:r>
      <w:r>
        <w:rPr>
          <w:rFonts w:ascii="ＭＳ 明朝" w:hAnsi="ＭＳ 明朝" w:hint="eastAsia"/>
          <w:snapToGrid w:val="0"/>
          <w:sz w:val="18"/>
        </w:rPr>
        <w:t>以内であっても、この決定の日の翌日から起算して</w:t>
      </w:r>
      <w:r>
        <w:rPr>
          <w:rFonts w:ascii="ＭＳ 明朝" w:hAnsi="ＭＳ 明朝"/>
          <w:snapToGrid w:val="0"/>
          <w:sz w:val="18"/>
        </w:rPr>
        <w:t>1</w:t>
      </w:r>
      <w:r>
        <w:rPr>
          <w:rFonts w:ascii="ＭＳ 明朝" w:hAnsi="ＭＳ 明朝" w:hint="eastAsia"/>
          <w:snapToGrid w:val="0"/>
          <w:sz w:val="18"/>
        </w:rPr>
        <w:t>年を経過すると決定の取消しの訴えを提起することができなくなります。</w:t>
      </w:r>
      <w:r>
        <w:rPr>
          <w:rFonts w:ascii="ＭＳ 明朝" w:hAnsi="ＭＳ 明朝"/>
          <w:snapToGrid w:val="0"/>
          <w:sz w:val="18"/>
        </w:rPr>
        <w:t>)</w:t>
      </w:r>
      <w:r>
        <w:rPr>
          <w:rFonts w:ascii="ＭＳ 明朝" w:hAnsi="ＭＳ 明朝" w:hint="eastAsia"/>
          <w:snapToGrid w:val="0"/>
          <w:sz w:val="18"/>
        </w:rPr>
        <w:t>。ただし、上記の異議申立てをした場合は、決定の取消しの訴えは、その異議申立てに対する決定があったことを知った日の翌日から起算して</w:t>
      </w:r>
      <w:r w:rsidR="006E02F7">
        <w:rPr>
          <w:rFonts w:ascii="ＭＳ 明朝" w:hAnsi="ＭＳ 明朝"/>
          <w:snapToGrid w:val="0"/>
          <w:sz w:val="18"/>
        </w:rPr>
        <w:t>6箇月</w:t>
      </w:r>
      <w:r>
        <w:rPr>
          <w:rFonts w:ascii="ＭＳ 明朝" w:hAnsi="ＭＳ 明朝" w:hint="eastAsia"/>
          <w:snapToGrid w:val="0"/>
          <w:sz w:val="18"/>
        </w:rPr>
        <w:t>以内に提起することができます。</w:t>
      </w:r>
    </w:p>
    <w:p w:rsidR="00B559F0" w:rsidRDefault="00B559F0">
      <w:pPr>
        <w:rPr>
          <w:rFonts w:hint="eastAsia"/>
        </w:rPr>
      </w:pPr>
      <w:r>
        <w:rPr>
          <w:rFonts w:hint="eastAsia"/>
        </w:rPr>
        <w:t xml:space="preserve"> </w:t>
      </w:r>
    </w:p>
    <w:sectPr w:rsidR="00B559F0">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F0" w:rsidRDefault="00B559F0" w:rsidP="006E02F7">
      <w:r>
        <w:separator/>
      </w:r>
    </w:p>
  </w:endnote>
  <w:endnote w:type="continuationSeparator" w:id="0">
    <w:p w:rsidR="00B559F0" w:rsidRDefault="00B559F0" w:rsidP="006E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F0" w:rsidRDefault="00B559F0" w:rsidP="006E02F7">
      <w:r>
        <w:separator/>
      </w:r>
    </w:p>
  </w:footnote>
  <w:footnote w:type="continuationSeparator" w:id="0">
    <w:p w:rsidR="00B559F0" w:rsidRDefault="00B559F0" w:rsidP="006E0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2F7"/>
    <w:rsid w:val="0058559E"/>
    <w:rsid w:val="006E02F7"/>
    <w:rsid w:val="00B5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p">
    <w:name w:val="p"/>
    <w:basedOn w:val="a"/>
    <w:pPr>
      <w:widowControl/>
      <w:spacing w:before="100" w:beforeAutospacing="1" w:after="100" w:afterAutospacing="1"/>
      <w:ind w:firstLine="240"/>
      <w:jc w:val="left"/>
    </w:pPr>
    <w:rPr>
      <w:rFonts w:ascii="Arial Unicode MS" w:eastAsia="Arial Unicode MS" w:hAnsi="Arial Unicode MS" w:cs="Arial Unicode MS"/>
      <w:kern w:val="0"/>
      <w:sz w:val="24"/>
    </w:rPr>
  </w:style>
  <w:style w:type="paragraph" w:customStyle="1" w:styleId="s-head">
    <w:name w:val="s-head"/>
    <w:basedOn w:val="a"/>
    <w:pPr>
      <w:widowControl/>
      <w:spacing w:before="100" w:beforeAutospacing="1" w:after="100" w:afterAutospacing="1"/>
      <w:ind w:left="720"/>
      <w:jc w:val="left"/>
    </w:pPr>
    <w:rPr>
      <w:rFonts w:ascii="Arial Unicode MS" w:eastAsia="Arial Unicode MS" w:hAnsi="Arial Unicode MS" w:cs="Arial Unicode MS"/>
      <w:kern w:val="0"/>
      <w:sz w:val="24"/>
    </w:rPr>
  </w:style>
  <w:style w:type="paragraph" w:customStyle="1" w:styleId="title">
    <w:name w:val="title"/>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title-irregular">
    <w:name w:val="title-irregular"/>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date">
    <w:name w:val="date"/>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umber">
    <w:name w:val="number"/>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um">
    <w:name w:val="num"/>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m30">
    <w:name w:val="cm30"/>
    <w:basedOn w:val="a0"/>
  </w:style>
  <w:style w:type="character" w:customStyle="1" w:styleId="numcm">
    <w:name w:val="num cm"/>
    <w:basedOn w:val="a0"/>
  </w:style>
  <w:style w:type="character" w:customStyle="1" w:styleId="pcm">
    <w:name w:val="p cm"/>
    <w:basedOn w:val="a0"/>
  </w:style>
  <w:style w:type="character" w:customStyle="1" w:styleId="titlecm">
    <w:name w:val="title cm"/>
    <w:basedOn w:val="a0"/>
  </w:style>
  <w:style w:type="character" w:customStyle="1" w:styleId="table-titlecm">
    <w:name w:val="table-title cm"/>
    <w:basedOn w:val="a0"/>
  </w:style>
  <w:style w:type="character" w:customStyle="1" w:styleId="cm31">
    <w:name w:val="cm31"/>
    <w:basedOn w:val="a0"/>
  </w:style>
  <w:style w:type="character" w:styleId="a4">
    <w:name w:val="FollowedHyperlink"/>
    <w:basedOn w:val="a0"/>
    <w:semiHidden/>
    <w:rPr>
      <w:color w:val="800080"/>
      <w:u w:val="single"/>
    </w:rPr>
  </w:style>
  <w:style w:type="paragraph" w:styleId="a5">
    <w:name w:val="header"/>
    <w:basedOn w:val="a"/>
    <w:link w:val="a6"/>
    <w:uiPriority w:val="99"/>
    <w:unhideWhenUsed/>
    <w:rsid w:val="006E02F7"/>
    <w:pPr>
      <w:tabs>
        <w:tab w:val="center" w:pos="4252"/>
        <w:tab w:val="right" w:pos="8504"/>
      </w:tabs>
      <w:snapToGrid w:val="0"/>
    </w:pPr>
  </w:style>
  <w:style w:type="character" w:customStyle="1" w:styleId="a6">
    <w:name w:val="ヘッダー (文字)"/>
    <w:basedOn w:val="a0"/>
    <w:link w:val="a5"/>
    <w:uiPriority w:val="99"/>
    <w:rsid w:val="006E02F7"/>
    <w:rPr>
      <w:kern w:val="2"/>
      <w:sz w:val="21"/>
      <w:szCs w:val="24"/>
    </w:rPr>
  </w:style>
  <w:style w:type="paragraph" w:styleId="a7">
    <w:name w:val="footer"/>
    <w:basedOn w:val="a"/>
    <w:link w:val="a8"/>
    <w:uiPriority w:val="99"/>
    <w:unhideWhenUsed/>
    <w:rsid w:val="006E02F7"/>
    <w:pPr>
      <w:tabs>
        <w:tab w:val="center" w:pos="4252"/>
        <w:tab w:val="right" w:pos="8504"/>
      </w:tabs>
      <w:snapToGrid w:val="0"/>
    </w:pPr>
  </w:style>
  <w:style w:type="character" w:customStyle="1" w:styleId="a8">
    <w:name w:val="フッター (文字)"/>
    <w:basedOn w:val="a0"/>
    <w:link w:val="a7"/>
    <w:uiPriority w:val="99"/>
    <w:rsid w:val="006E02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○和光市市税等延滞金減免取扱要綱</vt:lpstr>
      <vt:lpstr>○和光市市税等延滞金減免取扱要綱</vt:lpstr>
    </vt:vector>
  </TitlesOfParts>
  <Company>三股町役場</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○和光市市税等延滞金減免取扱要綱</dc:title>
  <dc:subject/>
  <dc:creator>情報システム係</dc:creator>
  <cp:keywords/>
  <dc:description/>
  <cp:lastModifiedBy>Windows ユーザー</cp:lastModifiedBy>
  <cp:revision>2</cp:revision>
  <cp:lastPrinted>2013-04-30T00:07:00Z</cp:lastPrinted>
  <dcterms:created xsi:type="dcterms:W3CDTF">2025-10-02T10:03:00Z</dcterms:created>
  <dcterms:modified xsi:type="dcterms:W3CDTF">2025-10-02T10:03:00Z</dcterms:modified>
</cp:coreProperties>
</file>