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4A62" w:rsidRPr="007128DB" w:rsidRDefault="00874A62">
      <w:pPr>
        <w:adjustRightInd/>
        <w:rPr>
          <w:rFonts w:hAnsi="Times New Roman" w:cs="Times New Roman"/>
          <w:spacing w:val="2"/>
          <w:sz w:val="21"/>
        </w:rPr>
      </w:pPr>
      <w:r w:rsidRPr="007128DB">
        <w:rPr>
          <w:rFonts w:hAnsi="Times New Roman" w:cs="ＭＳ ゴシック" w:hint="eastAsia"/>
          <w:sz w:val="21"/>
        </w:rPr>
        <w:t>別紙様式２</w:t>
      </w:r>
      <w:r w:rsidRPr="007128DB">
        <w:rPr>
          <w:rFonts w:hint="eastAsia"/>
          <w:sz w:val="21"/>
        </w:rPr>
        <w:t>（第</w:t>
      </w:r>
      <w:r w:rsidRPr="007128DB">
        <w:rPr>
          <w:sz w:val="21"/>
        </w:rPr>
        <w:t>15</w:t>
      </w:r>
      <w:r w:rsidRPr="007128DB">
        <w:rPr>
          <w:rFonts w:hint="eastAsia"/>
          <w:sz w:val="21"/>
        </w:rPr>
        <w:t>条関係）</w:t>
      </w:r>
    </w:p>
    <w:tbl>
      <w:tblPr>
        <w:tblW w:w="0" w:type="auto"/>
        <w:tblInd w:w="2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3"/>
        <w:gridCol w:w="1962"/>
        <w:gridCol w:w="2147"/>
      </w:tblGrid>
      <w:tr w:rsidR="00874A62" w:rsidRPr="007128DB">
        <w:tblPrEx>
          <w:tblCellMar>
            <w:top w:w="0" w:type="dxa"/>
            <w:bottom w:w="0" w:type="dxa"/>
          </w:tblCellMar>
        </w:tblPrEx>
        <w:tc>
          <w:tcPr>
            <w:tcW w:w="2083" w:type="dxa"/>
            <w:tcBorders>
              <w:top w:val="single" w:sz="4" w:space="0" w:color="000000"/>
              <w:left w:val="single" w:sz="4" w:space="0" w:color="000000"/>
              <w:bottom w:val="single" w:sz="4" w:space="0" w:color="000000"/>
              <w:right w:val="single" w:sz="4" w:space="0" w:color="000000"/>
            </w:tcBorders>
            <w:vAlign w:val="center"/>
          </w:tcPr>
          <w:p w:rsidR="00874A62" w:rsidRPr="007128DB" w:rsidRDefault="00874A62" w:rsidP="002B2FCE">
            <w:pPr>
              <w:suppressAutoHyphens/>
              <w:kinsoku w:val="0"/>
              <w:wordWrap w:val="0"/>
              <w:rPr>
                <w:rFonts w:hAnsi="Times New Roman" w:cs="Times New Roman"/>
                <w:spacing w:val="2"/>
                <w:sz w:val="21"/>
              </w:rPr>
            </w:pPr>
            <w:r w:rsidRPr="007128DB">
              <w:rPr>
                <w:rFonts w:hint="eastAsia"/>
                <w:sz w:val="21"/>
              </w:rPr>
              <w:t>※整理番号</w:t>
            </w:r>
          </w:p>
        </w:tc>
        <w:tc>
          <w:tcPr>
            <w:tcW w:w="1962" w:type="dxa"/>
            <w:tcBorders>
              <w:top w:val="single" w:sz="4" w:space="0" w:color="000000"/>
              <w:left w:val="single" w:sz="4" w:space="0" w:color="000000"/>
              <w:bottom w:val="single" w:sz="4" w:space="0" w:color="000000"/>
              <w:right w:val="single" w:sz="4" w:space="0" w:color="000000"/>
            </w:tcBorders>
            <w:vAlign w:val="center"/>
          </w:tcPr>
          <w:p w:rsidR="00874A62" w:rsidRPr="007128DB" w:rsidRDefault="00874A62" w:rsidP="002B2FCE">
            <w:pPr>
              <w:suppressAutoHyphens/>
              <w:kinsoku w:val="0"/>
              <w:wordWrap w:val="0"/>
              <w:spacing w:line="350" w:lineRule="atLeast"/>
              <w:rPr>
                <w:rFonts w:hAnsi="Times New Roman" w:cs="Times New Roman"/>
                <w:spacing w:val="2"/>
                <w:sz w:val="21"/>
              </w:rPr>
            </w:pPr>
          </w:p>
        </w:tc>
        <w:tc>
          <w:tcPr>
            <w:tcW w:w="2147" w:type="dxa"/>
            <w:tcBorders>
              <w:top w:val="single" w:sz="4" w:space="0" w:color="000000"/>
              <w:left w:val="single" w:sz="4" w:space="0" w:color="000000"/>
              <w:bottom w:val="single" w:sz="4" w:space="0" w:color="000000"/>
              <w:right w:val="single" w:sz="4" w:space="0" w:color="000000"/>
            </w:tcBorders>
            <w:vAlign w:val="center"/>
          </w:tcPr>
          <w:p w:rsidR="00874A62" w:rsidRPr="007128DB" w:rsidRDefault="00874A62" w:rsidP="002B2FCE">
            <w:pPr>
              <w:suppressAutoHyphens/>
              <w:kinsoku w:val="0"/>
              <w:wordWrap w:val="0"/>
              <w:spacing w:line="350" w:lineRule="atLeast"/>
              <w:rPr>
                <w:rFonts w:hAnsi="Times New Roman" w:cs="Times New Roman"/>
                <w:spacing w:val="2"/>
                <w:sz w:val="21"/>
              </w:rPr>
            </w:pPr>
          </w:p>
        </w:tc>
      </w:tr>
    </w:tbl>
    <w:p w:rsidR="00874A62" w:rsidRPr="007128DB" w:rsidRDefault="00874A62">
      <w:pPr>
        <w:adjustRightInd/>
        <w:jc w:val="center"/>
        <w:rPr>
          <w:rFonts w:hAnsi="Times New Roman" w:cs="Times New Roman"/>
          <w:spacing w:val="2"/>
          <w:sz w:val="21"/>
        </w:rPr>
      </w:pPr>
    </w:p>
    <w:p w:rsidR="00874A62" w:rsidRPr="007128DB" w:rsidRDefault="00874A62">
      <w:pPr>
        <w:adjustRightInd/>
        <w:jc w:val="center"/>
        <w:rPr>
          <w:rFonts w:hAnsi="Times New Roman" w:cs="Times New Roman"/>
          <w:spacing w:val="2"/>
          <w:sz w:val="21"/>
        </w:rPr>
      </w:pPr>
      <w:r w:rsidRPr="007128DB">
        <w:rPr>
          <w:rFonts w:hint="eastAsia"/>
          <w:sz w:val="21"/>
        </w:rPr>
        <w:t>第二種使用等拡散防止措置確認申請書</w:t>
      </w:r>
    </w:p>
    <w:p w:rsidR="00874A62" w:rsidRPr="007128DB" w:rsidRDefault="00874A62">
      <w:pPr>
        <w:adjustRightInd/>
        <w:rPr>
          <w:rFonts w:hAnsi="Times New Roman" w:cs="Times New Roman"/>
          <w:spacing w:val="2"/>
          <w:sz w:val="21"/>
        </w:rPr>
      </w:pPr>
    </w:p>
    <w:p w:rsidR="00874A62" w:rsidRPr="007128DB" w:rsidRDefault="00874A62">
      <w:pPr>
        <w:wordWrap w:val="0"/>
        <w:adjustRightInd/>
        <w:jc w:val="right"/>
        <w:rPr>
          <w:rFonts w:hAnsi="Times New Roman" w:cs="Times New Roman"/>
          <w:spacing w:val="2"/>
          <w:sz w:val="21"/>
          <w:lang w:eastAsia="zh-CN"/>
        </w:rPr>
      </w:pPr>
      <w:r w:rsidRPr="007128DB">
        <w:rPr>
          <w:rFonts w:hint="eastAsia"/>
          <w:sz w:val="21"/>
        </w:rPr>
        <w:t xml:space="preserve">　　</w:t>
      </w:r>
      <w:r w:rsidRPr="007128DB">
        <w:rPr>
          <w:rFonts w:hint="eastAsia"/>
          <w:sz w:val="21"/>
          <w:lang w:eastAsia="zh-CN"/>
        </w:rPr>
        <w:t>年　　月　　日</w:t>
      </w:r>
    </w:p>
    <w:p w:rsidR="00874A62" w:rsidRPr="007128DB" w:rsidRDefault="00874A62">
      <w:pPr>
        <w:adjustRightInd/>
        <w:rPr>
          <w:rFonts w:hAnsi="Times New Roman" w:cs="Times New Roman"/>
          <w:spacing w:val="2"/>
          <w:sz w:val="21"/>
          <w:lang w:eastAsia="zh-CN"/>
        </w:rPr>
      </w:pPr>
    </w:p>
    <w:p w:rsidR="00874A62" w:rsidRPr="007128DB" w:rsidRDefault="00874A62" w:rsidP="007128DB">
      <w:pPr>
        <w:adjustRightInd/>
        <w:ind w:firstLineChars="100" w:firstLine="214"/>
        <w:rPr>
          <w:rFonts w:hAnsi="Times New Roman" w:cs="Times New Roman"/>
          <w:spacing w:val="2"/>
          <w:sz w:val="21"/>
          <w:lang w:eastAsia="zh-CN"/>
        </w:rPr>
      </w:pPr>
      <w:r w:rsidRPr="007128DB">
        <w:rPr>
          <w:rFonts w:hint="eastAsia"/>
          <w:sz w:val="21"/>
          <w:lang w:eastAsia="zh-CN"/>
        </w:rPr>
        <w:t>文部科学大臣　殿</w:t>
      </w:r>
    </w:p>
    <w:p w:rsidR="00874A62" w:rsidRPr="007128DB" w:rsidRDefault="00874A62">
      <w:pPr>
        <w:adjustRightInd/>
        <w:rPr>
          <w:rFonts w:hAnsi="Times New Roman" w:cs="Times New Roman"/>
          <w:spacing w:val="2"/>
          <w:sz w:val="21"/>
          <w:lang w:eastAsia="zh-CN"/>
        </w:rPr>
      </w:pPr>
    </w:p>
    <w:p w:rsidR="00874A62" w:rsidRPr="007128DB" w:rsidRDefault="00874A62" w:rsidP="007128DB">
      <w:pPr>
        <w:wordWrap w:val="0"/>
        <w:adjustRightInd/>
        <w:jc w:val="right"/>
        <w:rPr>
          <w:rFonts w:hAnsi="Times New Roman" w:cs="Times New Roman"/>
          <w:spacing w:val="2"/>
          <w:sz w:val="21"/>
          <w:lang w:eastAsia="zh-CN"/>
        </w:rPr>
      </w:pPr>
      <w:r w:rsidRPr="007128DB">
        <w:rPr>
          <w:rFonts w:hint="eastAsia"/>
          <w:sz w:val="21"/>
          <w:lang w:eastAsia="zh-CN"/>
        </w:rPr>
        <w:t>氏名　国立大学法人</w:t>
      </w:r>
      <w:r w:rsidR="00BD31F8" w:rsidRPr="00BD31F8">
        <w:rPr>
          <w:rFonts w:hint="eastAsia"/>
          <w:sz w:val="21"/>
          <w:lang w:eastAsia="zh-CN"/>
        </w:rPr>
        <w:t>北海道国立大学機構</w:t>
      </w:r>
      <w:r w:rsidR="007128DB">
        <w:rPr>
          <w:rFonts w:hint="eastAsia"/>
          <w:sz w:val="21"/>
        </w:rPr>
        <w:t xml:space="preserve">　　</w:t>
      </w:r>
    </w:p>
    <w:p w:rsidR="00874A62" w:rsidRPr="007128DB" w:rsidRDefault="00874A62" w:rsidP="007128DB">
      <w:pPr>
        <w:wordWrap w:val="0"/>
        <w:adjustRightInd/>
        <w:jc w:val="right"/>
        <w:rPr>
          <w:rFonts w:hAnsi="Times New Roman" w:cs="Times New Roman"/>
          <w:spacing w:val="2"/>
          <w:sz w:val="21"/>
          <w:lang w:eastAsia="zh-CN"/>
        </w:rPr>
      </w:pPr>
      <w:r w:rsidRPr="007128DB">
        <w:rPr>
          <w:rFonts w:hint="eastAsia"/>
          <w:sz w:val="21"/>
          <w:lang w:eastAsia="zh-CN"/>
        </w:rPr>
        <w:t xml:space="preserve">申請者　　　</w:t>
      </w:r>
      <w:r w:rsidR="004313FA">
        <w:rPr>
          <w:rFonts w:hint="eastAsia"/>
          <w:sz w:val="21"/>
          <w:lang w:eastAsia="zh-CN"/>
        </w:rPr>
        <w:t xml:space="preserve">　</w:t>
      </w:r>
      <w:r w:rsidR="00BD31F8" w:rsidRPr="00BD31F8">
        <w:rPr>
          <w:rFonts w:hint="eastAsia"/>
          <w:sz w:val="21"/>
          <w:lang w:eastAsia="zh-CN"/>
        </w:rPr>
        <w:t>理事長</w:t>
      </w:r>
      <w:r w:rsidRPr="007128DB">
        <w:rPr>
          <w:rFonts w:hint="eastAsia"/>
          <w:sz w:val="21"/>
          <w:lang w:eastAsia="zh-CN"/>
        </w:rPr>
        <w:t xml:space="preserve">　　　　　　　　　</w:t>
      </w:r>
      <w:r w:rsidR="00BD31F8">
        <w:rPr>
          <w:rFonts w:hint="eastAsia"/>
          <w:sz w:val="21"/>
        </w:rPr>
        <w:t xml:space="preserve">　　　　</w:t>
      </w:r>
    </w:p>
    <w:p w:rsidR="00874A62" w:rsidRPr="007128DB" w:rsidRDefault="00874A62" w:rsidP="005345A1">
      <w:pPr>
        <w:wordWrap w:val="0"/>
        <w:adjustRightInd/>
        <w:ind w:right="-2"/>
        <w:jc w:val="right"/>
        <w:rPr>
          <w:rFonts w:hAnsi="Times New Roman" w:cs="Times New Roman"/>
          <w:spacing w:val="2"/>
          <w:sz w:val="21"/>
        </w:rPr>
      </w:pPr>
      <w:r w:rsidRPr="007128DB">
        <w:rPr>
          <w:rFonts w:hint="eastAsia"/>
          <w:sz w:val="21"/>
        </w:rPr>
        <w:t>住所　帯広市稲田町西２線</w:t>
      </w:r>
      <w:r w:rsidRPr="007128DB">
        <w:rPr>
          <w:sz w:val="21"/>
        </w:rPr>
        <w:t>11</w:t>
      </w:r>
      <w:r w:rsidRPr="007128DB">
        <w:rPr>
          <w:rFonts w:hint="eastAsia"/>
          <w:sz w:val="21"/>
        </w:rPr>
        <w:t>番地</w:t>
      </w:r>
      <w:r w:rsidR="007128DB">
        <w:rPr>
          <w:rFonts w:hint="eastAsia"/>
          <w:sz w:val="21"/>
        </w:rPr>
        <w:t xml:space="preserve">　</w:t>
      </w:r>
      <w:r w:rsidR="004313FA">
        <w:rPr>
          <w:rFonts w:hint="eastAsia"/>
          <w:sz w:val="21"/>
        </w:rPr>
        <w:t xml:space="preserve">　　　</w:t>
      </w:r>
      <w:r w:rsidR="007128DB">
        <w:rPr>
          <w:rFonts w:hint="eastAsia"/>
          <w:sz w:val="21"/>
        </w:rPr>
        <w:t xml:space="preserve">　</w:t>
      </w:r>
    </w:p>
    <w:p w:rsidR="00874A62" w:rsidRPr="007128DB" w:rsidRDefault="00874A62">
      <w:pPr>
        <w:adjustRightInd/>
        <w:rPr>
          <w:rFonts w:hAnsi="Times New Roman" w:cs="Times New Roman"/>
          <w:spacing w:val="2"/>
          <w:sz w:val="21"/>
        </w:rPr>
      </w:pPr>
    </w:p>
    <w:p w:rsidR="00874A62" w:rsidRPr="007128DB" w:rsidRDefault="00874A62" w:rsidP="007128DB">
      <w:pPr>
        <w:adjustRightInd/>
        <w:ind w:firstLineChars="100" w:firstLine="214"/>
        <w:rPr>
          <w:rFonts w:hAnsi="Times New Roman" w:cs="Times New Roman"/>
          <w:spacing w:val="2"/>
          <w:sz w:val="21"/>
        </w:rPr>
      </w:pPr>
      <w:r w:rsidRPr="007128DB">
        <w:rPr>
          <w:rFonts w:hint="eastAsia"/>
          <w:sz w:val="21"/>
        </w:rPr>
        <w:t>遺伝子組換え生物等の第二種使用等をする間に執る拡散防止措置の確認を受けたいので，遺伝子組換え生物等の使用等の規制による生物の多様性の確保に関する法律第</w:t>
      </w:r>
      <w:r w:rsidRPr="007128DB">
        <w:rPr>
          <w:sz w:val="21"/>
        </w:rPr>
        <w:t>13</w:t>
      </w:r>
      <w:r w:rsidRPr="007128DB">
        <w:rPr>
          <w:rFonts w:hint="eastAsia"/>
          <w:sz w:val="21"/>
        </w:rPr>
        <w:t>条第１項の規定により，次のとおり申請します。</w:t>
      </w:r>
    </w:p>
    <w:p w:rsidR="00874A62" w:rsidRPr="007128DB" w:rsidRDefault="00874A62">
      <w:pPr>
        <w:adjustRightInd/>
        <w:rPr>
          <w:rFonts w:hAnsi="Times New Roman" w:cs="Times New Roman"/>
          <w:spacing w:val="2"/>
          <w:sz w:val="21"/>
        </w:rPr>
      </w:pP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
        <w:gridCol w:w="1134"/>
        <w:gridCol w:w="2394"/>
        <w:gridCol w:w="5038"/>
      </w:tblGrid>
      <w:tr w:rsidR="00874A62" w:rsidRPr="007128DB">
        <w:tblPrEx>
          <w:tblCellMar>
            <w:top w:w="0" w:type="dxa"/>
            <w:bottom w:w="0" w:type="dxa"/>
          </w:tblCellMar>
        </w:tblPrEx>
        <w:tc>
          <w:tcPr>
            <w:tcW w:w="3923" w:type="dxa"/>
            <w:gridSpan w:val="3"/>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第二種使用等の名称</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1594" w:type="dxa"/>
            <w:gridSpan w:val="2"/>
            <w:vMerge w:val="restart"/>
            <w:tcBorders>
              <w:top w:val="single" w:sz="4" w:space="0" w:color="000000"/>
              <w:left w:val="single" w:sz="4" w:space="0" w:color="000000"/>
              <w:bottom w:val="single" w:sz="4" w:space="0" w:color="auto"/>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第二種使用等をする場所</w:t>
            </w: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名称</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1594" w:type="dxa"/>
            <w:gridSpan w:val="2"/>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vMerge w:val="restart"/>
            <w:tcBorders>
              <w:top w:val="single" w:sz="4" w:space="0" w:color="000000"/>
              <w:left w:val="single" w:sz="4" w:space="0" w:color="000000"/>
              <w:bottom w:val="single" w:sz="4" w:space="0" w:color="auto"/>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所在地</w:t>
            </w: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郵便番号（　　　　）</w:t>
            </w:r>
          </w:p>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1594" w:type="dxa"/>
            <w:gridSpan w:val="2"/>
            <w:vMerge/>
            <w:tcBorders>
              <w:top w:val="single" w:sz="4" w:space="0" w:color="auto"/>
              <w:left w:val="single" w:sz="4" w:space="0" w:color="000000"/>
              <w:bottom w:val="single" w:sz="4" w:space="0" w:color="000000"/>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vMerge/>
            <w:tcBorders>
              <w:top w:val="single" w:sz="4" w:space="0" w:color="auto"/>
              <w:left w:val="single" w:sz="4" w:space="0" w:color="000000"/>
              <w:bottom w:val="single" w:sz="4" w:space="0" w:color="000000"/>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電話番号</w:t>
            </w:r>
          </w:p>
        </w:tc>
      </w:tr>
      <w:tr w:rsidR="00874A62" w:rsidRPr="007128DB">
        <w:tblPrEx>
          <w:tblCellMar>
            <w:top w:w="0" w:type="dxa"/>
            <w:bottom w:w="0" w:type="dxa"/>
          </w:tblCellMar>
        </w:tblPrEx>
        <w:tc>
          <w:tcPr>
            <w:tcW w:w="491" w:type="dxa"/>
            <w:vMerge w:val="restart"/>
            <w:tcBorders>
              <w:top w:val="single" w:sz="4" w:space="0" w:color="000000"/>
              <w:left w:val="single" w:sz="4" w:space="0" w:color="000000"/>
              <w:bottom w:val="single" w:sz="4" w:space="0" w:color="auto"/>
              <w:right w:val="single" w:sz="4" w:space="0" w:color="000000"/>
            </w:tcBorders>
            <w:textDirection w:val="tbRlV"/>
          </w:tcPr>
          <w:p w:rsidR="00874A62" w:rsidRPr="007128DB" w:rsidRDefault="00874A62" w:rsidP="007128DB">
            <w:pPr>
              <w:suppressAutoHyphens/>
              <w:kinsoku w:val="0"/>
              <w:wordWrap w:val="0"/>
              <w:spacing w:line="350" w:lineRule="atLeast"/>
              <w:ind w:left="113" w:right="113"/>
              <w:jc w:val="left"/>
              <w:rPr>
                <w:rFonts w:hAnsi="Times New Roman" w:cs="Times New Roman"/>
                <w:spacing w:val="2"/>
                <w:sz w:val="21"/>
              </w:rPr>
            </w:pPr>
            <w:r w:rsidRPr="007128DB">
              <w:rPr>
                <w:rFonts w:hint="eastAsia"/>
                <w:sz w:val="21"/>
              </w:rPr>
              <w:t>事務連絡先</w:t>
            </w:r>
          </w:p>
        </w:tc>
        <w:tc>
          <w:tcPr>
            <w:tcW w:w="1103" w:type="dxa"/>
            <w:vMerge w:val="restart"/>
            <w:tcBorders>
              <w:top w:val="single" w:sz="4" w:space="0" w:color="000000"/>
              <w:left w:val="single" w:sz="4" w:space="0" w:color="000000"/>
              <w:bottom w:val="single" w:sz="4" w:space="0" w:color="auto"/>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実験の管理者</w:t>
            </w: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所属機関の名称及び職名</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491"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1103"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氏名</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491"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1103"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vMerge w:val="restart"/>
            <w:tcBorders>
              <w:top w:val="single" w:sz="4" w:space="0" w:color="000000"/>
              <w:left w:val="single" w:sz="4" w:space="0" w:color="000000"/>
              <w:bottom w:val="single" w:sz="4" w:space="0" w:color="auto"/>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住所</w:t>
            </w: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郵便番号（　　　　）</w:t>
            </w:r>
          </w:p>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491"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1103"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電話番号</w:t>
            </w:r>
          </w:p>
        </w:tc>
      </w:tr>
      <w:tr w:rsidR="00874A62" w:rsidRPr="007128DB">
        <w:tblPrEx>
          <w:tblCellMar>
            <w:top w:w="0" w:type="dxa"/>
            <w:bottom w:w="0" w:type="dxa"/>
          </w:tblCellMar>
        </w:tblPrEx>
        <w:tc>
          <w:tcPr>
            <w:tcW w:w="491"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1103"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ファクシミリ番号</w:t>
            </w:r>
          </w:p>
        </w:tc>
      </w:tr>
      <w:tr w:rsidR="00874A62" w:rsidRPr="007128DB">
        <w:tblPrEx>
          <w:tblCellMar>
            <w:top w:w="0" w:type="dxa"/>
            <w:bottom w:w="0" w:type="dxa"/>
          </w:tblCellMar>
        </w:tblPrEx>
        <w:tc>
          <w:tcPr>
            <w:tcW w:w="491"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1103" w:type="dxa"/>
            <w:vMerge/>
            <w:tcBorders>
              <w:top w:val="single" w:sz="4" w:space="0" w:color="auto"/>
              <w:left w:val="single" w:sz="4" w:space="0" w:color="000000"/>
              <w:bottom w:val="single" w:sz="4" w:space="0" w:color="000000"/>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vMerge/>
            <w:tcBorders>
              <w:top w:val="single" w:sz="4" w:space="0" w:color="auto"/>
              <w:left w:val="single" w:sz="4" w:space="0" w:color="000000"/>
              <w:bottom w:val="single" w:sz="4" w:space="0" w:color="000000"/>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電子メールアドレス</w:t>
            </w:r>
          </w:p>
        </w:tc>
      </w:tr>
      <w:tr w:rsidR="00874A62" w:rsidRPr="007128DB">
        <w:tblPrEx>
          <w:tblCellMar>
            <w:top w:w="0" w:type="dxa"/>
            <w:bottom w:w="0" w:type="dxa"/>
          </w:tblCellMar>
        </w:tblPrEx>
        <w:tc>
          <w:tcPr>
            <w:tcW w:w="491"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1103" w:type="dxa"/>
            <w:vMerge w:val="restart"/>
            <w:tcBorders>
              <w:top w:val="single" w:sz="4" w:space="0" w:color="000000"/>
              <w:left w:val="single" w:sz="4" w:space="0" w:color="000000"/>
              <w:bottom w:val="single" w:sz="4" w:space="0" w:color="auto"/>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その他の連絡先</w:t>
            </w: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所属機関の名称及び職名</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491"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1103"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氏名</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491"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1103"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vMerge w:val="restart"/>
            <w:tcBorders>
              <w:top w:val="single" w:sz="4" w:space="0" w:color="000000"/>
              <w:left w:val="single" w:sz="4" w:space="0" w:color="000000"/>
              <w:bottom w:val="single" w:sz="4" w:space="0" w:color="auto"/>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住所</w:t>
            </w: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郵便番号（　　　　）</w:t>
            </w:r>
          </w:p>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491"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1103"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電話番号</w:t>
            </w:r>
          </w:p>
        </w:tc>
      </w:tr>
      <w:tr w:rsidR="00874A62" w:rsidRPr="007128DB">
        <w:tblPrEx>
          <w:tblCellMar>
            <w:top w:w="0" w:type="dxa"/>
            <w:bottom w:w="0" w:type="dxa"/>
          </w:tblCellMar>
        </w:tblPrEx>
        <w:tc>
          <w:tcPr>
            <w:tcW w:w="491"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1103"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ファクシミリ番号</w:t>
            </w:r>
          </w:p>
        </w:tc>
      </w:tr>
      <w:tr w:rsidR="00874A62" w:rsidRPr="007128DB">
        <w:tblPrEx>
          <w:tblCellMar>
            <w:top w:w="0" w:type="dxa"/>
            <w:bottom w:w="0" w:type="dxa"/>
          </w:tblCellMar>
        </w:tblPrEx>
        <w:tc>
          <w:tcPr>
            <w:tcW w:w="491" w:type="dxa"/>
            <w:vMerge/>
            <w:tcBorders>
              <w:top w:val="single" w:sz="4" w:space="0" w:color="auto"/>
              <w:left w:val="single" w:sz="4" w:space="0" w:color="000000"/>
              <w:bottom w:val="single" w:sz="4" w:space="0" w:color="000000"/>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1103" w:type="dxa"/>
            <w:vMerge/>
            <w:tcBorders>
              <w:top w:val="single" w:sz="4" w:space="0" w:color="auto"/>
              <w:left w:val="single" w:sz="4" w:space="0" w:color="000000"/>
              <w:bottom w:val="single" w:sz="4" w:space="0" w:color="000000"/>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vMerge/>
            <w:tcBorders>
              <w:top w:val="single" w:sz="4" w:space="0" w:color="auto"/>
              <w:left w:val="single" w:sz="4" w:space="0" w:color="000000"/>
              <w:bottom w:val="single" w:sz="4" w:space="0" w:color="000000"/>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電子メールアドレス</w:t>
            </w:r>
          </w:p>
        </w:tc>
      </w:tr>
      <w:tr w:rsidR="00874A62" w:rsidRPr="007128DB">
        <w:tblPrEx>
          <w:tblCellMar>
            <w:top w:w="0" w:type="dxa"/>
            <w:bottom w:w="0" w:type="dxa"/>
          </w:tblCellMar>
        </w:tblPrEx>
        <w:tc>
          <w:tcPr>
            <w:tcW w:w="1594" w:type="dxa"/>
            <w:gridSpan w:val="2"/>
            <w:vMerge w:val="restart"/>
            <w:tcBorders>
              <w:top w:val="single" w:sz="4" w:space="0" w:color="000000"/>
              <w:left w:val="single" w:sz="4" w:space="0" w:color="000000"/>
              <w:bottom w:val="single" w:sz="4" w:space="0" w:color="auto"/>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第二種使用等の</w:t>
            </w:r>
            <w:r w:rsidRPr="007128DB">
              <w:rPr>
                <w:rFonts w:hint="eastAsia"/>
                <w:sz w:val="21"/>
              </w:rPr>
              <w:lastRenderedPageBreak/>
              <w:t>目的及び概要</w:t>
            </w:r>
          </w:p>
          <w:p w:rsidR="00874A62" w:rsidRPr="007128DB" w:rsidRDefault="00874A62" w:rsidP="00783DB3">
            <w:pPr>
              <w:suppressAutoHyphens/>
              <w:kinsoku w:val="0"/>
              <w:wordWrap w:val="0"/>
              <w:spacing w:line="350" w:lineRule="atLeast"/>
              <w:jc w:val="left"/>
              <w:rPr>
                <w:rFonts w:hAnsi="Times New Roman" w:cs="Times New Roman"/>
                <w:spacing w:val="2"/>
                <w:sz w:val="21"/>
              </w:rPr>
            </w:pP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lastRenderedPageBreak/>
              <w:t>種類</w:t>
            </w:r>
          </w:p>
          <w:p w:rsidR="00874A62" w:rsidRPr="007128DB" w:rsidRDefault="00874A62" w:rsidP="00783DB3">
            <w:pPr>
              <w:suppressAutoHyphens/>
              <w:kinsoku w:val="0"/>
              <w:wordWrap w:val="0"/>
              <w:spacing w:line="350" w:lineRule="atLeast"/>
              <w:jc w:val="left"/>
              <w:rPr>
                <w:rFonts w:hAnsi="Times New Roman" w:cs="Times New Roman"/>
                <w:spacing w:val="2"/>
                <w:sz w:val="21"/>
              </w:rPr>
            </w:pP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lastRenderedPageBreak/>
              <w:t>１　微生物使用実験</w:t>
            </w:r>
          </w:p>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lastRenderedPageBreak/>
              <w:t>２　大量培養実験</w:t>
            </w:r>
          </w:p>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３　動物使用実験</w:t>
            </w:r>
          </w:p>
          <w:p w:rsidR="00874A62" w:rsidRPr="007128DB" w:rsidRDefault="00874A62" w:rsidP="00783DB3">
            <w:pPr>
              <w:suppressAutoHyphens/>
              <w:kinsoku w:val="0"/>
              <w:wordWrap w:val="0"/>
              <w:spacing w:line="350" w:lineRule="atLeast"/>
              <w:ind w:firstLineChars="100" w:firstLine="214"/>
              <w:jc w:val="left"/>
              <w:rPr>
                <w:rFonts w:hAnsi="Times New Roman" w:cs="Times New Roman"/>
                <w:spacing w:val="2"/>
                <w:sz w:val="21"/>
              </w:rPr>
            </w:pPr>
            <w:r w:rsidRPr="007128DB">
              <w:rPr>
                <w:sz w:val="21"/>
              </w:rPr>
              <w:t xml:space="preserve">(1) </w:t>
            </w:r>
            <w:r w:rsidRPr="007128DB">
              <w:rPr>
                <w:rFonts w:hint="eastAsia"/>
                <w:sz w:val="21"/>
              </w:rPr>
              <w:t>動物作成実験</w:t>
            </w:r>
          </w:p>
          <w:p w:rsidR="00874A62" w:rsidRPr="007128DB" w:rsidRDefault="00874A62" w:rsidP="00783DB3">
            <w:pPr>
              <w:suppressAutoHyphens/>
              <w:kinsoku w:val="0"/>
              <w:wordWrap w:val="0"/>
              <w:spacing w:line="350" w:lineRule="atLeast"/>
              <w:ind w:firstLineChars="100" w:firstLine="214"/>
              <w:jc w:val="left"/>
              <w:rPr>
                <w:rFonts w:hAnsi="Times New Roman" w:cs="Times New Roman"/>
                <w:spacing w:val="2"/>
                <w:sz w:val="21"/>
              </w:rPr>
            </w:pPr>
            <w:r w:rsidRPr="007128DB">
              <w:rPr>
                <w:sz w:val="21"/>
              </w:rPr>
              <w:t xml:space="preserve">(2) </w:t>
            </w:r>
            <w:r w:rsidRPr="007128DB">
              <w:rPr>
                <w:rFonts w:hint="eastAsia"/>
                <w:sz w:val="21"/>
              </w:rPr>
              <w:t>動物接種実験</w:t>
            </w:r>
          </w:p>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４</w:t>
            </w:r>
            <w:r w:rsidRPr="007128DB">
              <w:rPr>
                <w:sz w:val="21"/>
              </w:rPr>
              <w:t xml:space="preserve"> </w:t>
            </w:r>
            <w:r w:rsidRPr="007128DB">
              <w:rPr>
                <w:rFonts w:hint="eastAsia"/>
                <w:sz w:val="21"/>
              </w:rPr>
              <w:t>植物等使用実験</w:t>
            </w:r>
          </w:p>
          <w:p w:rsidR="00874A62" w:rsidRPr="007128DB" w:rsidRDefault="00874A62" w:rsidP="00783DB3">
            <w:pPr>
              <w:suppressAutoHyphens/>
              <w:kinsoku w:val="0"/>
              <w:wordWrap w:val="0"/>
              <w:spacing w:line="350" w:lineRule="atLeast"/>
              <w:ind w:firstLineChars="100" w:firstLine="214"/>
              <w:jc w:val="left"/>
              <w:rPr>
                <w:rFonts w:hAnsi="Times New Roman" w:cs="Times New Roman"/>
                <w:spacing w:val="2"/>
                <w:sz w:val="21"/>
              </w:rPr>
            </w:pPr>
            <w:r w:rsidRPr="007128DB">
              <w:rPr>
                <w:sz w:val="21"/>
              </w:rPr>
              <w:t xml:space="preserve">(1) </w:t>
            </w:r>
            <w:r w:rsidRPr="007128DB">
              <w:rPr>
                <w:rFonts w:hint="eastAsia"/>
                <w:sz w:val="21"/>
              </w:rPr>
              <w:t>植物作成実験</w:t>
            </w:r>
          </w:p>
          <w:p w:rsidR="00874A62" w:rsidRPr="007128DB" w:rsidRDefault="00874A62" w:rsidP="00783DB3">
            <w:pPr>
              <w:suppressAutoHyphens/>
              <w:kinsoku w:val="0"/>
              <w:wordWrap w:val="0"/>
              <w:spacing w:line="350" w:lineRule="atLeast"/>
              <w:ind w:firstLineChars="100" w:firstLine="214"/>
              <w:jc w:val="left"/>
              <w:rPr>
                <w:rFonts w:hAnsi="Times New Roman" w:cs="Times New Roman"/>
                <w:spacing w:val="2"/>
                <w:sz w:val="21"/>
              </w:rPr>
            </w:pPr>
            <w:r w:rsidRPr="007128DB">
              <w:rPr>
                <w:sz w:val="21"/>
              </w:rPr>
              <w:t xml:space="preserve">(2) </w:t>
            </w:r>
            <w:r w:rsidRPr="007128DB">
              <w:rPr>
                <w:rFonts w:hint="eastAsia"/>
                <w:sz w:val="21"/>
              </w:rPr>
              <w:t>植物接種実験</w:t>
            </w:r>
          </w:p>
          <w:p w:rsidR="00874A62" w:rsidRPr="007128DB" w:rsidRDefault="00874A62" w:rsidP="00783DB3">
            <w:pPr>
              <w:suppressAutoHyphens/>
              <w:kinsoku w:val="0"/>
              <w:wordWrap w:val="0"/>
              <w:spacing w:line="350" w:lineRule="atLeast"/>
              <w:ind w:firstLineChars="100" w:firstLine="214"/>
              <w:jc w:val="left"/>
              <w:rPr>
                <w:rFonts w:hAnsi="Times New Roman" w:cs="Times New Roman"/>
                <w:spacing w:val="2"/>
                <w:sz w:val="21"/>
              </w:rPr>
            </w:pPr>
            <w:r w:rsidRPr="007128DB">
              <w:rPr>
                <w:sz w:val="21"/>
              </w:rPr>
              <w:t xml:space="preserve">(3) </w:t>
            </w:r>
            <w:r w:rsidRPr="007128DB">
              <w:rPr>
                <w:rFonts w:hint="eastAsia"/>
                <w:sz w:val="21"/>
              </w:rPr>
              <w:t>きのこ作成実験</w:t>
            </w:r>
          </w:p>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５　細胞融合実験</w:t>
            </w:r>
          </w:p>
        </w:tc>
      </w:tr>
      <w:tr w:rsidR="00874A62" w:rsidRPr="007128DB">
        <w:tblPrEx>
          <w:tblCellMar>
            <w:top w:w="0" w:type="dxa"/>
            <w:bottom w:w="0" w:type="dxa"/>
          </w:tblCellMar>
        </w:tblPrEx>
        <w:tc>
          <w:tcPr>
            <w:tcW w:w="1594" w:type="dxa"/>
            <w:gridSpan w:val="2"/>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目的</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1594" w:type="dxa"/>
            <w:gridSpan w:val="2"/>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概要</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rPr>
          <w:trHeight w:val="507"/>
        </w:trPr>
        <w:tc>
          <w:tcPr>
            <w:tcW w:w="1594" w:type="dxa"/>
            <w:gridSpan w:val="2"/>
            <w:vMerge/>
            <w:tcBorders>
              <w:top w:val="single" w:sz="4" w:space="0" w:color="auto"/>
              <w:left w:val="single" w:sz="4" w:space="0" w:color="000000"/>
              <w:bottom w:val="single" w:sz="4" w:space="0" w:color="000000"/>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確認を申請する使用等</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1594" w:type="dxa"/>
            <w:gridSpan w:val="2"/>
            <w:vMerge w:val="restart"/>
            <w:tcBorders>
              <w:top w:val="single" w:sz="4" w:space="0" w:color="000000"/>
              <w:left w:val="single" w:sz="4" w:space="0" w:color="000000"/>
              <w:bottom w:val="single" w:sz="4" w:space="0" w:color="auto"/>
              <w:right w:val="single" w:sz="4" w:space="0" w:color="000000"/>
            </w:tcBorders>
          </w:tcPr>
          <w:p w:rsidR="00874A62" w:rsidRPr="007128DB" w:rsidRDefault="00874A62" w:rsidP="00783DB3">
            <w:pPr>
              <w:suppressAutoHyphens/>
              <w:kinsoku w:val="0"/>
              <w:wordWrap w:val="0"/>
              <w:spacing w:line="350" w:lineRule="atLeast"/>
              <w:jc w:val="left"/>
              <w:rPr>
                <w:rFonts w:hAnsi="Times New Roman" w:cs="Times New Roman"/>
                <w:spacing w:val="2"/>
                <w:sz w:val="21"/>
              </w:rPr>
            </w:pPr>
            <w:r w:rsidRPr="007128DB">
              <w:rPr>
                <w:rFonts w:hint="eastAsia"/>
                <w:sz w:val="21"/>
              </w:rPr>
              <w:t>遺伝子組換え生物等の特性</w:t>
            </w: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核酸供与体の特性</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1594" w:type="dxa"/>
            <w:gridSpan w:val="2"/>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供与核酸の特性</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1594" w:type="dxa"/>
            <w:gridSpan w:val="2"/>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ベクター等の特性</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1594" w:type="dxa"/>
            <w:gridSpan w:val="2"/>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宿主等の特性</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1594" w:type="dxa"/>
            <w:gridSpan w:val="2"/>
            <w:vMerge/>
            <w:tcBorders>
              <w:top w:val="single" w:sz="4" w:space="0" w:color="auto"/>
              <w:left w:val="single" w:sz="4" w:space="0" w:color="000000"/>
              <w:bottom w:val="single" w:sz="4" w:space="0" w:color="000000"/>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遺伝子組換え生物等の特性（宿主等との相違を含む。）</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3923" w:type="dxa"/>
            <w:gridSpan w:val="3"/>
            <w:tcBorders>
              <w:top w:val="single" w:sz="4" w:space="0" w:color="000000"/>
              <w:left w:val="single" w:sz="4" w:space="0" w:color="000000"/>
              <w:bottom w:val="single" w:sz="4" w:space="0" w:color="000000"/>
              <w:right w:val="single" w:sz="4" w:space="0" w:color="000000"/>
            </w:tcBorders>
          </w:tcPr>
          <w:p w:rsidR="00874A62" w:rsidRPr="007128DB" w:rsidRDefault="00874A62" w:rsidP="00291A44">
            <w:pPr>
              <w:suppressAutoHyphens/>
              <w:wordWrap w:val="0"/>
              <w:overflowPunct/>
              <w:spacing w:line="350" w:lineRule="atLeast"/>
              <w:jc w:val="left"/>
              <w:rPr>
                <w:rFonts w:hAnsi="Times New Roman" w:cs="Times New Roman"/>
                <w:spacing w:val="2"/>
                <w:sz w:val="21"/>
              </w:rPr>
            </w:pPr>
            <w:r w:rsidRPr="007128DB">
              <w:rPr>
                <w:rFonts w:hint="eastAsia"/>
                <w:sz w:val="21"/>
              </w:rPr>
              <w:t>遺伝子組換え生物等を保有している動物，植物又は細胞等の特性</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1594" w:type="dxa"/>
            <w:gridSpan w:val="2"/>
            <w:vMerge w:val="restart"/>
            <w:tcBorders>
              <w:top w:val="single" w:sz="4" w:space="0" w:color="000000"/>
              <w:left w:val="single" w:sz="4" w:space="0" w:color="000000"/>
              <w:bottom w:val="single" w:sz="4" w:space="0" w:color="auto"/>
              <w:right w:val="single" w:sz="4" w:space="0" w:color="000000"/>
            </w:tcBorders>
          </w:tcPr>
          <w:p w:rsidR="00874A62" w:rsidRPr="007128DB" w:rsidRDefault="00874A62" w:rsidP="00783DB3">
            <w:pPr>
              <w:suppressAutoHyphens/>
              <w:kinsoku w:val="0"/>
              <w:wordWrap w:val="0"/>
              <w:spacing w:line="350" w:lineRule="atLeast"/>
              <w:jc w:val="left"/>
              <w:rPr>
                <w:rFonts w:hAnsi="Times New Roman" w:cs="Times New Roman"/>
                <w:spacing w:val="2"/>
                <w:sz w:val="21"/>
              </w:rPr>
            </w:pPr>
            <w:r w:rsidRPr="007128DB">
              <w:rPr>
                <w:rFonts w:hint="eastAsia"/>
                <w:sz w:val="21"/>
              </w:rPr>
              <w:t>拡散防止措置</w:t>
            </w: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区分及び選択理由</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1594" w:type="dxa"/>
            <w:gridSpan w:val="2"/>
            <w:vMerge/>
            <w:tcBorders>
              <w:top w:val="single" w:sz="4" w:space="0" w:color="auto"/>
              <w:left w:val="single" w:sz="4" w:space="0" w:color="000000"/>
              <w:bottom w:val="single" w:sz="4" w:space="0" w:color="auto"/>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施設等の概要</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1594" w:type="dxa"/>
            <w:gridSpan w:val="2"/>
            <w:vMerge/>
            <w:tcBorders>
              <w:top w:val="single" w:sz="4" w:space="0" w:color="auto"/>
              <w:left w:val="single" w:sz="4" w:space="0" w:color="000000"/>
              <w:bottom w:val="single" w:sz="4" w:space="0" w:color="000000"/>
              <w:right w:val="single" w:sz="4" w:space="0" w:color="000000"/>
            </w:tcBorders>
          </w:tcPr>
          <w:p w:rsidR="00874A62" w:rsidRPr="007128DB" w:rsidRDefault="00874A62">
            <w:pPr>
              <w:overflowPunct/>
              <w:jc w:val="left"/>
              <w:textAlignment w:val="auto"/>
              <w:rPr>
                <w:rFonts w:hAnsi="Times New Roman" w:cs="Times New Roman"/>
                <w:spacing w:val="2"/>
                <w:sz w:val="21"/>
              </w:rPr>
            </w:pPr>
          </w:p>
        </w:tc>
        <w:tc>
          <w:tcPr>
            <w:tcW w:w="2329"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遺伝子組換え生物等を不活化するための措置</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p w:rsidR="00874A62" w:rsidRPr="007128DB" w:rsidRDefault="00874A62">
            <w:pPr>
              <w:suppressAutoHyphens/>
              <w:kinsoku w:val="0"/>
              <w:wordWrap w:val="0"/>
              <w:spacing w:line="350" w:lineRule="atLeast"/>
              <w:jc w:val="left"/>
              <w:rPr>
                <w:rFonts w:hAnsi="Times New Roman" w:cs="Times New Roman"/>
                <w:spacing w:val="2"/>
                <w:sz w:val="21"/>
              </w:rPr>
            </w:pPr>
          </w:p>
        </w:tc>
      </w:tr>
      <w:tr w:rsidR="00874A62" w:rsidRPr="007128DB">
        <w:tblPrEx>
          <w:tblCellMar>
            <w:top w:w="0" w:type="dxa"/>
            <w:bottom w:w="0" w:type="dxa"/>
          </w:tblCellMar>
        </w:tblPrEx>
        <w:tc>
          <w:tcPr>
            <w:tcW w:w="3923" w:type="dxa"/>
            <w:gridSpan w:val="3"/>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r w:rsidRPr="007128DB">
              <w:rPr>
                <w:rFonts w:hint="eastAsia"/>
                <w:sz w:val="21"/>
              </w:rPr>
              <w:t>その他</w:t>
            </w:r>
          </w:p>
        </w:tc>
        <w:tc>
          <w:tcPr>
            <w:tcW w:w="4902" w:type="dxa"/>
            <w:tcBorders>
              <w:top w:val="single" w:sz="4" w:space="0" w:color="000000"/>
              <w:left w:val="single" w:sz="4" w:space="0" w:color="000000"/>
              <w:bottom w:val="single" w:sz="4" w:space="0" w:color="000000"/>
              <w:right w:val="single" w:sz="4" w:space="0" w:color="000000"/>
            </w:tcBorders>
          </w:tcPr>
          <w:p w:rsidR="00874A62" w:rsidRPr="007128DB" w:rsidRDefault="00874A62">
            <w:pPr>
              <w:suppressAutoHyphens/>
              <w:kinsoku w:val="0"/>
              <w:wordWrap w:val="0"/>
              <w:spacing w:line="350" w:lineRule="atLeast"/>
              <w:jc w:val="left"/>
              <w:rPr>
                <w:rFonts w:hAnsi="Times New Roman" w:cs="Times New Roman"/>
                <w:spacing w:val="2"/>
                <w:sz w:val="21"/>
              </w:rPr>
            </w:pPr>
          </w:p>
        </w:tc>
      </w:tr>
    </w:tbl>
    <w:p w:rsidR="00874A62" w:rsidRPr="007128DB" w:rsidRDefault="00874A62">
      <w:pPr>
        <w:adjustRightInd/>
        <w:rPr>
          <w:rFonts w:hAnsi="Times New Roman" w:cs="Times New Roman"/>
          <w:spacing w:val="2"/>
          <w:sz w:val="21"/>
        </w:rPr>
      </w:pPr>
    </w:p>
    <w:p w:rsidR="00874A62" w:rsidRPr="007128DB" w:rsidRDefault="00874A62">
      <w:pPr>
        <w:adjustRightInd/>
        <w:ind w:left="246"/>
        <w:rPr>
          <w:rFonts w:hAnsi="Times New Roman" w:cs="Times New Roman"/>
          <w:spacing w:val="2"/>
          <w:sz w:val="21"/>
        </w:rPr>
      </w:pPr>
      <w:r w:rsidRPr="005302AE">
        <w:rPr>
          <w:rFonts w:hint="eastAsia"/>
          <w:spacing w:val="112"/>
          <w:sz w:val="21"/>
          <w:fitText w:val="642" w:id="-482108160"/>
        </w:rPr>
        <w:t>備</w:t>
      </w:r>
      <w:r w:rsidRPr="005302AE">
        <w:rPr>
          <w:rFonts w:hint="eastAsia"/>
          <w:spacing w:val="-1"/>
          <w:sz w:val="21"/>
          <w:fitText w:val="642" w:id="-482108160"/>
        </w:rPr>
        <w:t>考</w:t>
      </w:r>
    </w:p>
    <w:p w:rsidR="00874A62" w:rsidRPr="007128DB" w:rsidRDefault="00874A62">
      <w:pPr>
        <w:adjustRightInd/>
        <w:ind w:left="732" w:hanging="244"/>
        <w:rPr>
          <w:rFonts w:hAnsi="Times New Roman" w:cs="Times New Roman"/>
          <w:spacing w:val="2"/>
          <w:sz w:val="21"/>
        </w:rPr>
      </w:pPr>
      <w:r w:rsidRPr="007128DB">
        <w:rPr>
          <w:rFonts w:hint="eastAsia"/>
          <w:sz w:val="21"/>
        </w:rPr>
        <w:t>１　「第二種使用等の名称」については，当該第二種使用等の目的及び概要を簡潔に表す名称を記載すること。</w:t>
      </w:r>
    </w:p>
    <w:p w:rsidR="00874A62" w:rsidRPr="007128DB" w:rsidRDefault="00874A62">
      <w:pPr>
        <w:adjustRightInd/>
        <w:ind w:left="732" w:hanging="244"/>
        <w:rPr>
          <w:rFonts w:hAnsi="Times New Roman" w:cs="Times New Roman"/>
          <w:spacing w:val="2"/>
          <w:sz w:val="21"/>
        </w:rPr>
      </w:pPr>
      <w:r w:rsidRPr="007128DB">
        <w:rPr>
          <w:rFonts w:hint="eastAsia"/>
          <w:sz w:val="21"/>
        </w:rPr>
        <w:t>２　「名称及び所在地」については，当該第二種使用等に用いるすべての実験室，実験区画，実験区域，飼育区画及び網室についてそれぞれ記載すること。</w:t>
      </w:r>
    </w:p>
    <w:p w:rsidR="00874A62" w:rsidRPr="007128DB" w:rsidRDefault="00874A62">
      <w:pPr>
        <w:adjustRightInd/>
        <w:ind w:left="732" w:hanging="244"/>
        <w:rPr>
          <w:rFonts w:hAnsi="Times New Roman" w:cs="Times New Roman"/>
          <w:spacing w:val="2"/>
          <w:sz w:val="21"/>
        </w:rPr>
      </w:pPr>
      <w:r w:rsidRPr="007128DB">
        <w:rPr>
          <w:rFonts w:hint="eastAsia"/>
          <w:sz w:val="21"/>
        </w:rPr>
        <w:t>３　「実験の管理者」については，当該第二種使用等をする場所において当該第二種使用等を直接管理する者について記載すること。</w:t>
      </w:r>
    </w:p>
    <w:p w:rsidR="00874A62" w:rsidRPr="007128DB" w:rsidRDefault="00874A62">
      <w:pPr>
        <w:adjustRightInd/>
        <w:ind w:left="732" w:hanging="244"/>
        <w:rPr>
          <w:rFonts w:hAnsi="Times New Roman" w:cs="Times New Roman"/>
          <w:spacing w:val="2"/>
          <w:sz w:val="21"/>
        </w:rPr>
      </w:pPr>
      <w:r w:rsidRPr="007128DB">
        <w:rPr>
          <w:rFonts w:hint="eastAsia"/>
          <w:sz w:val="21"/>
        </w:rPr>
        <w:t>４　「その他の連絡先」については，実験の管理者以外に事務連絡先がある場合に限り，当該事務連絡先について記載すること。</w:t>
      </w:r>
    </w:p>
    <w:p w:rsidR="00874A62" w:rsidRPr="007128DB" w:rsidRDefault="00874A62">
      <w:pPr>
        <w:adjustRightInd/>
        <w:ind w:left="732" w:hanging="244"/>
        <w:rPr>
          <w:rFonts w:hAnsi="Times New Roman" w:cs="Times New Roman"/>
          <w:spacing w:val="2"/>
          <w:sz w:val="21"/>
        </w:rPr>
      </w:pPr>
      <w:r w:rsidRPr="007128DB">
        <w:rPr>
          <w:rFonts w:hint="eastAsia"/>
          <w:sz w:val="21"/>
        </w:rPr>
        <w:t>５　「種類」については，当該第二種使用等が該当するすべての項目を選ぶこと。</w:t>
      </w:r>
    </w:p>
    <w:p w:rsidR="00874A62" w:rsidRPr="007128DB" w:rsidRDefault="00874A62">
      <w:pPr>
        <w:adjustRightInd/>
        <w:ind w:left="732" w:hanging="244"/>
        <w:rPr>
          <w:rFonts w:hAnsi="Times New Roman" w:cs="Times New Roman"/>
          <w:spacing w:val="2"/>
          <w:sz w:val="21"/>
        </w:rPr>
      </w:pPr>
      <w:r w:rsidRPr="007128DB">
        <w:rPr>
          <w:rFonts w:hint="eastAsia"/>
          <w:sz w:val="21"/>
        </w:rPr>
        <w:t>６　「概要」については，当該第二種使用等に係るすべての遺伝子組換え生物等及び当該第二種使用等をする間に執るすべての拡散防止措置の区分について，当該第二種使用等の過程がわかるように記載すること。このほか，当該第二種使用等をする間に執る拡散防止措置の区分の中に特定飼育区画又は特定網室がある場合には，次に掲げる項目についても併せて記載すること。</w:t>
      </w:r>
    </w:p>
    <w:p w:rsidR="00874A62" w:rsidRPr="007128DB" w:rsidRDefault="00874A62">
      <w:pPr>
        <w:adjustRightInd/>
        <w:ind w:left="976" w:hanging="244"/>
        <w:rPr>
          <w:rFonts w:hAnsi="Times New Roman" w:cs="Times New Roman"/>
          <w:spacing w:val="2"/>
          <w:sz w:val="21"/>
        </w:rPr>
      </w:pPr>
      <w:r w:rsidRPr="007128DB">
        <w:rPr>
          <w:sz w:val="21"/>
        </w:rPr>
        <w:t xml:space="preserve">(1) </w:t>
      </w:r>
      <w:r w:rsidRPr="007128DB">
        <w:rPr>
          <w:rFonts w:hint="eastAsia"/>
          <w:sz w:val="21"/>
        </w:rPr>
        <w:t>当該第二種使用等に係る組換え動物等又は組換え植物等の系統数又は個体数</w:t>
      </w:r>
    </w:p>
    <w:p w:rsidR="00874A62" w:rsidRPr="007128DB" w:rsidRDefault="00874A62">
      <w:pPr>
        <w:adjustRightInd/>
        <w:ind w:left="976" w:hanging="244"/>
        <w:rPr>
          <w:rFonts w:hAnsi="Times New Roman" w:cs="Times New Roman"/>
          <w:spacing w:val="2"/>
          <w:sz w:val="21"/>
        </w:rPr>
      </w:pPr>
      <w:r w:rsidRPr="007128DB">
        <w:rPr>
          <w:sz w:val="21"/>
        </w:rPr>
        <w:t xml:space="preserve">(2) </w:t>
      </w:r>
      <w:r w:rsidRPr="007128DB">
        <w:rPr>
          <w:rFonts w:hint="eastAsia"/>
          <w:sz w:val="21"/>
        </w:rPr>
        <w:t>当該第二種使用等に用いる飼育区画又は網室の面積</w:t>
      </w:r>
    </w:p>
    <w:p w:rsidR="00874A62" w:rsidRPr="007128DB" w:rsidRDefault="00874A62">
      <w:pPr>
        <w:adjustRightInd/>
        <w:ind w:left="976" w:hanging="244"/>
        <w:rPr>
          <w:rFonts w:hAnsi="Times New Roman" w:cs="Times New Roman"/>
          <w:spacing w:val="2"/>
          <w:sz w:val="21"/>
        </w:rPr>
      </w:pPr>
      <w:r w:rsidRPr="007128DB">
        <w:rPr>
          <w:sz w:val="21"/>
        </w:rPr>
        <w:t xml:space="preserve">(3) </w:t>
      </w:r>
      <w:r w:rsidRPr="007128DB">
        <w:rPr>
          <w:rFonts w:hint="eastAsia"/>
          <w:sz w:val="21"/>
        </w:rPr>
        <w:t>当該第二種使用等に係る組換え動物等の飼育又は当該第二種使用等に係る組換え植物等の栽培の方法</w:t>
      </w:r>
    </w:p>
    <w:p w:rsidR="00874A62" w:rsidRPr="007128DB" w:rsidRDefault="00874A62">
      <w:pPr>
        <w:adjustRightInd/>
        <w:ind w:left="732" w:hanging="244"/>
        <w:rPr>
          <w:rFonts w:hAnsi="Times New Roman" w:cs="Times New Roman"/>
          <w:spacing w:val="2"/>
          <w:sz w:val="21"/>
        </w:rPr>
      </w:pPr>
      <w:r w:rsidRPr="007128DB">
        <w:rPr>
          <w:rFonts w:hint="eastAsia"/>
          <w:sz w:val="21"/>
        </w:rPr>
        <w:t>７　「確認を申請する使用等」については，当該第二種使用等が該当する二種省令別表第１の号番号について記載すること（遺伝子組換え実験の場合に限る。）。</w:t>
      </w:r>
    </w:p>
    <w:p w:rsidR="00874A62" w:rsidRPr="007128DB" w:rsidRDefault="00874A62">
      <w:pPr>
        <w:adjustRightInd/>
        <w:ind w:left="732" w:hanging="244"/>
        <w:rPr>
          <w:rFonts w:hAnsi="Times New Roman" w:cs="Times New Roman"/>
          <w:spacing w:val="2"/>
          <w:sz w:val="21"/>
        </w:rPr>
      </w:pPr>
      <w:r w:rsidRPr="007128DB">
        <w:rPr>
          <w:rFonts w:hint="eastAsia"/>
          <w:sz w:val="21"/>
        </w:rPr>
        <w:t>８　「核酸供与体の特性」については，当該第二種使用等に係る遺伝子組換え生物等の核酸供与体に関し，次に掲げる項目について記載すること（遺伝子組換え実験の場合に限る。）。ただし，薬剤耐性遺伝子その他のマーカー遺伝子及び発現調節遺伝子（目的遺伝子に係るものを除く。）である供与核酸が由来する核酸供与体に関しては，次に掲げる項目についての記載を省略することができる。</w:t>
      </w:r>
    </w:p>
    <w:p w:rsidR="00874A62" w:rsidRPr="007128DB" w:rsidRDefault="00874A62">
      <w:pPr>
        <w:adjustRightInd/>
        <w:ind w:left="976" w:hanging="244"/>
        <w:rPr>
          <w:rFonts w:hAnsi="Times New Roman" w:cs="Times New Roman"/>
          <w:spacing w:val="2"/>
          <w:sz w:val="21"/>
        </w:rPr>
      </w:pPr>
      <w:r w:rsidRPr="007128DB">
        <w:rPr>
          <w:sz w:val="21"/>
        </w:rPr>
        <w:t xml:space="preserve">(1) </w:t>
      </w:r>
      <w:r w:rsidRPr="007128DB">
        <w:rPr>
          <w:rFonts w:hint="eastAsia"/>
          <w:sz w:val="21"/>
        </w:rPr>
        <w:t>分類学上の位置及び実験分類</w:t>
      </w:r>
    </w:p>
    <w:p w:rsidR="00874A62" w:rsidRPr="007128DB" w:rsidRDefault="00874A62">
      <w:pPr>
        <w:adjustRightInd/>
        <w:ind w:left="976" w:hanging="244"/>
        <w:rPr>
          <w:rFonts w:hAnsi="Times New Roman" w:cs="Times New Roman"/>
          <w:spacing w:val="2"/>
          <w:sz w:val="21"/>
        </w:rPr>
      </w:pPr>
      <w:r w:rsidRPr="007128DB">
        <w:rPr>
          <w:sz w:val="21"/>
        </w:rPr>
        <w:t xml:space="preserve">(2) </w:t>
      </w:r>
      <w:r w:rsidRPr="007128DB">
        <w:rPr>
          <w:rFonts w:hint="eastAsia"/>
          <w:sz w:val="21"/>
        </w:rPr>
        <w:t>病原性，有害物質の産生性その他の特性</w:t>
      </w:r>
    </w:p>
    <w:p w:rsidR="00874A62" w:rsidRPr="007128DB" w:rsidRDefault="00874A62">
      <w:pPr>
        <w:adjustRightInd/>
        <w:ind w:left="732" w:hanging="244"/>
        <w:rPr>
          <w:rFonts w:hAnsi="Times New Roman" w:cs="Times New Roman"/>
          <w:spacing w:val="2"/>
          <w:sz w:val="21"/>
        </w:rPr>
      </w:pPr>
      <w:r w:rsidRPr="007128DB">
        <w:rPr>
          <w:rFonts w:hint="eastAsia"/>
          <w:sz w:val="21"/>
        </w:rPr>
        <w:t>９　「供与核酸の特性」については，当該第二種使用等に係る遺伝子組換え生物等の供与核酸に関し，次に掲げる項目について記載すること（遺伝子組換え実験の場合に限る。）。ただし，薬剤耐性遺伝子その他のマーカー遺伝子及び発現調節遺伝子（目的遺伝子に係るものを除く。）である供与核酸に関しては，次に掲げる項目についての記載を省略することができる。</w:t>
      </w:r>
    </w:p>
    <w:p w:rsidR="00874A62" w:rsidRPr="007128DB" w:rsidRDefault="00874A62">
      <w:pPr>
        <w:adjustRightInd/>
        <w:ind w:left="976" w:hanging="244"/>
        <w:rPr>
          <w:rFonts w:hAnsi="Times New Roman" w:cs="Times New Roman"/>
          <w:spacing w:val="2"/>
          <w:sz w:val="21"/>
        </w:rPr>
      </w:pPr>
      <w:r w:rsidRPr="007128DB">
        <w:rPr>
          <w:sz w:val="21"/>
        </w:rPr>
        <w:t xml:space="preserve">(1) </w:t>
      </w:r>
      <w:r w:rsidRPr="007128DB">
        <w:rPr>
          <w:rFonts w:hint="eastAsia"/>
          <w:sz w:val="21"/>
        </w:rPr>
        <w:t>種類（ゲノム核酸，相補的デオキシリボ核酸，合成核酸等）及び一般的名称</w:t>
      </w:r>
    </w:p>
    <w:p w:rsidR="00874A62" w:rsidRPr="007128DB" w:rsidRDefault="00874A62">
      <w:pPr>
        <w:adjustRightInd/>
        <w:ind w:left="976" w:hanging="244"/>
        <w:rPr>
          <w:rFonts w:hAnsi="Times New Roman" w:cs="Times New Roman"/>
          <w:spacing w:val="2"/>
          <w:sz w:val="21"/>
        </w:rPr>
      </w:pPr>
      <w:r w:rsidRPr="007128DB">
        <w:rPr>
          <w:sz w:val="21"/>
        </w:rPr>
        <w:t xml:space="preserve">(2) </w:t>
      </w:r>
      <w:r w:rsidRPr="007128DB">
        <w:rPr>
          <w:rFonts w:hint="eastAsia"/>
          <w:sz w:val="21"/>
        </w:rPr>
        <w:t>構成要素（目的遺伝子，発現調節遺伝子等）の機能，大きさ及び構成</w:t>
      </w:r>
    </w:p>
    <w:p w:rsidR="00874A62" w:rsidRPr="007128DB" w:rsidRDefault="00874A62">
      <w:pPr>
        <w:adjustRightInd/>
        <w:ind w:left="976" w:hanging="244"/>
        <w:rPr>
          <w:rFonts w:hAnsi="Times New Roman" w:cs="Times New Roman"/>
          <w:spacing w:val="2"/>
          <w:sz w:val="21"/>
        </w:rPr>
      </w:pPr>
      <w:r w:rsidRPr="007128DB">
        <w:rPr>
          <w:sz w:val="21"/>
        </w:rPr>
        <w:t xml:space="preserve">(3) </w:t>
      </w:r>
      <w:r w:rsidRPr="007128DB">
        <w:rPr>
          <w:rFonts w:hint="eastAsia"/>
          <w:sz w:val="21"/>
        </w:rPr>
        <w:t>塩基配列情報又は日本ＤＮＡデータバンク等の塩基配列データベースのアクセッションナンバー（供与核酸が同定済核酸である場合に限る。）</w:t>
      </w:r>
    </w:p>
    <w:p w:rsidR="00874A62" w:rsidRPr="007128DB" w:rsidRDefault="00874A62">
      <w:pPr>
        <w:adjustRightInd/>
        <w:ind w:left="732" w:hanging="244"/>
        <w:rPr>
          <w:rFonts w:hAnsi="Times New Roman" w:cs="Times New Roman"/>
          <w:spacing w:val="2"/>
          <w:sz w:val="21"/>
        </w:rPr>
      </w:pPr>
      <w:r w:rsidRPr="007128DB">
        <w:rPr>
          <w:sz w:val="21"/>
        </w:rPr>
        <w:t>10</w:t>
      </w:r>
      <w:r w:rsidRPr="007128DB">
        <w:rPr>
          <w:rFonts w:hint="eastAsia"/>
          <w:sz w:val="21"/>
        </w:rPr>
        <w:t xml:space="preserve">　「ベクター等の特性」については，当該第二種使用等に係る遺伝子組換え生物等のベクターに関し，次に掲げる項目について記載すること（遺伝子組換え実験の場合に限る。）。このほか，薬剤耐性遺伝子その他のマーカー遺伝子の特性についても併せて記載すること。</w:t>
      </w:r>
    </w:p>
    <w:p w:rsidR="00874A62" w:rsidRPr="007128DB" w:rsidRDefault="00874A62">
      <w:pPr>
        <w:adjustRightInd/>
        <w:ind w:left="976" w:hanging="244"/>
        <w:rPr>
          <w:rFonts w:hAnsi="Times New Roman" w:cs="Times New Roman"/>
          <w:spacing w:val="2"/>
          <w:sz w:val="21"/>
        </w:rPr>
      </w:pPr>
      <w:r w:rsidRPr="007128DB">
        <w:rPr>
          <w:sz w:val="21"/>
        </w:rPr>
        <w:t xml:space="preserve">(1) </w:t>
      </w:r>
      <w:r w:rsidRPr="007128DB">
        <w:rPr>
          <w:rFonts w:hint="eastAsia"/>
          <w:sz w:val="21"/>
        </w:rPr>
        <w:t>名称，由来する生物の分類学上の位置及び実験分類</w:t>
      </w:r>
    </w:p>
    <w:p w:rsidR="00874A62" w:rsidRPr="007128DB" w:rsidRDefault="00874A62">
      <w:pPr>
        <w:adjustRightInd/>
        <w:ind w:left="976" w:hanging="244"/>
        <w:rPr>
          <w:rFonts w:hAnsi="Times New Roman" w:cs="Times New Roman"/>
          <w:spacing w:val="2"/>
          <w:sz w:val="21"/>
        </w:rPr>
      </w:pPr>
      <w:r w:rsidRPr="007128DB">
        <w:rPr>
          <w:sz w:val="21"/>
        </w:rPr>
        <w:t xml:space="preserve">(2) </w:t>
      </w:r>
      <w:r w:rsidRPr="007128DB">
        <w:rPr>
          <w:rFonts w:hint="eastAsia"/>
          <w:sz w:val="21"/>
        </w:rPr>
        <w:t>構成</w:t>
      </w:r>
    </w:p>
    <w:p w:rsidR="00874A62" w:rsidRPr="007128DB" w:rsidRDefault="00874A62">
      <w:pPr>
        <w:adjustRightInd/>
        <w:ind w:left="976" w:hanging="244"/>
        <w:rPr>
          <w:rFonts w:hAnsi="Times New Roman" w:cs="Times New Roman"/>
          <w:spacing w:val="2"/>
          <w:sz w:val="21"/>
        </w:rPr>
      </w:pPr>
      <w:r w:rsidRPr="007128DB">
        <w:rPr>
          <w:sz w:val="21"/>
        </w:rPr>
        <w:t xml:space="preserve">(3) </w:t>
      </w:r>
      <w:r w:rsidRPr="007128DB">
        <w:rPr>
          <w:rFonts w:hint="eastAsia"/>
          <w:sz w:val="21"/>
        </w:rPr>
        <w:t>伝達性及び宿主特異性</w:t>
      </w:r>
    </w:p>
    <w:p w:rsidR="00874A62" w:rsidRPr="007128DB" w:rsidRDefault="00874A62">
      <w:pPr>
        <w:adjustRightInd/>
        <w:ind w:left="732" w:hanging="244"/>
        <w:rPr>
          <w:rFonts w:hAnsi="Times New Roman" w:cs="Times New Roman"/>
          <w:spacing w:val="2"/>
          <w:sz w:val="21"/>
        </w:rPr>
      </w:pPr>
      <w:r w:rsidRPr="007128DB">
        <w:rPr>
          <w:sz w:val="21"/>
        </w:rPr>
        <w:t>11</w:t>
      </w:r>
      <w:r w:rsidRPr="007128DB">
        <w:rPr>
          <w:rFonts w:hint="eastAsia"/>
          <w:sz w:val="21"/>
        </w:rPr>
        <w:t xml:space="preserve">　「宿主等の特性」については，遺伝子組換え実験の場合には当該第二種使用等に係る遺伝子組換え生物等の宿主に関し，細胞融合実験の場合には当該第二種使用等に係る遺伝子組換え生物等の親生物（法第２条第２項第２号に掲げる技術の利用により得られた核酸又はその複製物が由来する生物をいう。以下同じ。）に関し，次に掲げる項目について記載すること。</w:t>
      </w:r>
    </w:p>
    <w:p w:rsidR="00874A62" w:rsidRPr="007128DB" w:rsidRDefault="00874A62">
      <w:pPr>
        <w:adjustRightInd/>
        <w:ind w:left="976" w:hanging="244"/>
        <w:rPr>
          <w:rFonts w:hAnsi="Times New Roman" w:cs="Times New Roman"/>
          <w:spacing w:val="2"/>
          <w:sz w:val="21"/>
        </w:rPr>
      </w:pPr>
      <w:r w:rsidRPr="007128DB">
        <w:rPr>
          <w:sz w:val="21"/>
        </w:rPr>
        <w:t xml:space="preserve">(1) </w:t>
      </w:r>
      <w:r w:rsidRPr="007128DB">
        <w:rPr>
          <w:rFonts w:hint="eastAsia"/>
          <w:sz w:val="21"/>
        </w:rPr>
        <w:t>分類学上の位置及び実験分類</w:t>
      </w:r>
    </w:p>
    <w:p w:rsidR="00874A62" w:rsidRPr="007128DB" w:rsidRDefault="00874A62">
      <w:pPr>
        <w:adjustRightInd/>
        <w:ind w:left="976" w:hanging="244"/>
        <w:rPr>
          <w:rFonts w:hAnsi="Times New Roman" w:cs="Times New Roman"/>
          <w:spacing w:val="2"/>
          <w:sz w:val="21"/>
        </w:rPr>
      </w:pPr>
      <w:r w:rsidRPr="007128DB">
        <w:rPr>
          <w:sz w:val="21"/>
        </w:rPr>
        <w:t xml:space="preserve">(2) </w:t>
      </w:r>
      <w:r w:rsidRPr="007128DB">
        <w:rPr>
          <w:rFonts w:hint="eastAsia"/>
          <w:sz w:val="21"/>
        </w:rPr>
        <w:t>自然環境における分布状況及び生息又は生育が可能な環境</w:t>
      </w:r>
    </w:p>
    <w:p w:rsidR="00874A62" w:rsidRPr="007128DB" w:rsidRDefault="00874A62">
      <w:pPr>
        <w:adjustRightInd/>
        <w:ind w:left="976" w:hanging="244"/>
        <w:rPr>
          <w:rFonts w:hAnsi="Times New Roman" w:cs="Times New Roman"/>
          <w:spacing w:val="2"/>
          <w:sz w:val="21"/>
        </w:rPr>
      </w:pPr>
      <w:r w:rsidRPr="007128DB">
        <w:rPr>
          <w:sz w:val="21"/>
        </w:rPr>
        <w:t xml:space="preserve">(3) </w:t>
      </w:r>
      <w:r w:rsidRPr="007128DB">
        <w:rPr>
          <w:rFonts w:hint="eastAsia"/>
          <w:sz w:val="21"/>
        </w:rPr>
        <w:t>繁殖又は増殖の様式</w:t>
      </w:r>
    </w:p>
    <w:p w:rsidR="00874A62" w:rsidRPr="007128DB" w:rsidRDefault="00874A62">
      <w:pPr>
        <w:adjustRightInd/>
        <w:ind w:left="976" w:hanging="244"/>
        <w:rPr>
          <w:rFonts w:hAnsi="Times New Roman" w:cs="Times New Roman"/>
          <w:spacing w:val="2"/>
          <w:sz w:val="21"/>
        </w:rPr>
      </w:pPr>
      <w:r w:rsidRPr="007128DB">
        <w:rPr>
          <w:sz w:val="21"/>
        </w:rPr>
        <w:t xml:space="preserve">(4) </w:t>
      </w:r>
      <w:r w:rsidRPr="007128DB">
        <w:rPr>
          <w:rFonts w:hint="eastAsia"/>
          <w:sz w:val="21"/>
        </w:rPr>
        <w:t>病原性，有害物質の産生性その他の特性</w:t>
      </w:r>
    </w:p>
    <w:p w:rsidR="00874A62" w:rsidRPr="007128DB" w:rsidRDefault="00874A62">
      <w:pPr>
        <w:adjustRightInd/>
        <w:ind w:left="976" w:hanging="244"/>
        <w:rPr>
          <w:rFonts w:hAnsi="Times New Roman" w:cs="Times New Roman"/>
          <w:spacing w:val="2"/>
          <w:sz w:val="21"/>
        </w:rPr>
      </w:pPr>
      <w:r w:rsidRPr="007128DB">
        <w:rPr>
          <w:sz w:val="21"/>
        </w:rPr>
        <w:t xml:space="preserve">(5) </w:t>
      </w:r>
      <w:r w:rsidRPr="007128DB">
        <w:rPr>
          <w:rFonts w:hint="eastAsia"/>
          <w:sz w:val="21"/>
        </w:rPr>
        <w:t>栄養要求性，薬剤耐性及び至適生育条件（微生物（ウイルス又はウイロイドであるものを除く。）である遺伝子組換え生物等の使用等をする場合に限る。）</w:t>
      </w:r>
    </w:p>
    <w:p w:rsidR="00874A62" w:rsidRPr="007128DB" w:rsidRDefault="00874A62">
      <w:pPr>
        <w:adjustRightInd/>
        <w:ind w:left="976" w:hanging="244"/>
        <w:rPr>
          <w:rFonts w:hAnsi="Times New Roman" w:cs="Times New Roman"/>
          <w:spacing w:val="2"/>
          <w:sz w:val="21"/>
        </w:rPr>
      </w:pPr>
      <w:r w:rsidRPr="007128DB">
        <w:rPr>
          <w:sz w:val="21"/>
        </w:rPr>
        <w:t>(6) 10</w:t>
      </w:r>
      <w:r w:rsidRPr="007128DB">
        <w:rPr>
          <w:rFonts w:hint="eastAsia"/>
          <w:sz w:val="21"/>
        </w:rPr>
        <w:t>に掲げる項目（宿主がウイルス及びウイロイドである場合に限る。）</w:t>
      </w:r>
    </w:p>
    <w:p w:rsidR="00874A62" w:rsidRPr="007128DB" w:rsidRDefault="00874A62">
      <w:pPr>
        <w:adjustRightInd/>
        <w:ind w:left="732" w:hanging="244"/>
        <w:rPr>
          <w:rFonts w:hAnsi="Times New Roman" w:cs="Times New Roman"/>
          <w:spacing w:val="2"/>
          <w:sz w:val="21"/>
        </w:rPr>
      </w:pPr>
      <w:r w:rsidRPr="007128DB">
        <w:rPr>
          <w:sz w:val="21"/>
        </w:rPr>
        <w:t>12</w:t>
      </w:r>
      <w:r w:rsidRPr="007128DB">
        <w:rPr>
          <w:rFonts w:hint="eastAsia"/>
          <w:sz w:val="21"/>
        </w:rPr>
        <w:t xml:space="preserve">　「遺伝子組換え生物等の特性（宿主等との相違を含む。）」については，遺伝子組換え実験の場合にあっては当該第二種使用等に係る遺伝子組換え生物等の宿主と比べて，細胞融合実験の場合にあっては当該第二種使用等に係る遺伝子組換え生物等の親生物と比べて，当該第二種使用等に係る遺伝子組換え生物等に新たに付与されることが予想される又は付与された特性を記載すること。このほか，当該第二種使用等をする間に執る拡散防止措置の区分の中に特定飼育区画又は特定網室がある場合には，当該第二種使用等に係る遺伝子組換え生物等に関し，次に掲げる項目についても併せて記載すること。</w:t>
      </w:r>
    </w:p>
    <w:p w:rsidR="00874A62" w:rsidRPr="007128DB" w:rsidRDefault="00874A62">
      <w:pPr>
        <w:adjustRightInd/>
        <w:ind w:left="976" w:hanging="244"/>
        <w:rPr>
          <w:rFonts w:hAnsi="Times New Roman" w:cs="Times New Roman"/>
          <w:spacing w:val="2"/>
          <w:sz w:val="21"/>
        </w:rPr>
      </w:pPr>
      <w:r w:rsidRPr="007128DB">
        <w:rPr>
          <w:sz w:val="21"/>
        </w:rPr>
        <w:t xml:space="preserve">(1) </w:t>
      </w:r>
      <w:r w:rsidRPr="007128DB">
        <w:rPr>
          <w:rFonts w:hint="eastAsia"/>
          <w:sz w:val="21"/>
        </w:rPr>
        <w:t>組換え核酸の移入方法及び育成の経過（継代数を含む。）</w:t>
      </w:r>
    </w:p>
    <w:p w:rsidR="00874A62" w:rsidRPr="007128DB" w:rsidRDefault="00874A62">
      <w:pPr>
        <w:adjustRightInd/>
        <w:ind w:left="976" w:hanging="244"/>
        <w:rPr>
          <w:rFonts w:hAnsi="Times New Roman" w:cs="Times New Roman"/>
          <w:spacing w:val="2"/>
          <w:sz w:val="21"/>
        </w:rPr>
      </w:pPr>
      <w:r w:rsidRPr="007128DB">
        <w:rPr>
          <w:sz w:val="21"/>
        </w:rPr>
        <w:t xml:space="preserve">(2) </w:t>
      </w:r>
      <w:r w:rsidRPr="007128DB">
        <w:rPr>
          <w:rFonts w:hint="eastAsia"/>
          <w:sz w:val="21"/>
        </w:rPr>
        <w:t>供与核酸の存在状態及び供与核酸による形質の発現の安定性（遺伝子組換え実験の場合に限る。）</w:t>
      </w:r>
    </w:p>
    <w:p w:rsidR="00874A62" w:rsidRPr="007128DB" w:rsidRDefault="00874A62">
      <w:pPr>
        <w:adjustRightInd/>
        <w:ind w:left="976" w:hanging="244"/>
        <w:rPr>
          <w:rFonts w:hAnsi="Times New Roman" w:cs="Times New Roman"/>
          <w:spacing w:val="2"/>
          <w:sz w:val="21"/>
        </w:rPr>
      </w:pPr>
      <w:r w:rsidRPr="007128DB">
        <w:rPr>
          <w:sz w:val="21"/>
        </w:rPr>
        <w:t xml:space="preserve">(3) </w:t>
      </w:r>
      <w:r w:rsidRPr="007128DB">
        <w:rPr>
          <w:rFonts w:hint="eastAsia"/>
          <w:sz w:val="21"/>
        </w:rPr>
        <w:t>繁殖又は増殖の様式</w:t>
      </w:r>
    </w:p>
    <w:p w:rsidR="00874A62" w:rsidRPr="007128DB" w:rsidRDefault="00874A62">
      <w:pPr>
        <w:adjustRightInd/>
        <w:ind w:left="976" w:hanging="244"/>
        <w:rPr>
          <w:rFonts w:hAnsi="Times New Roman" w:cs="Times New Roman"/>
          <w:spacing w:val="2"/>
          <w:sz w:val="21"/>
        </w:rPr>
      </w:pPr>
      <w:r w:rsidRPr="007128DB">
        <w:rPr>
          <w:sz w:val="21"/>
        </w:rPr>
        <w:t xml:space="preserve">(4) </w:t>
      </w:r>
      <w:r w:rsidRPr="007128DB">
        <w:rPr>
          <w:rFonts w:hint="eastAsia"/>
          <w:sz w:val="21"/>
        </w:rPr>
        <w:t>生育又は生存に対し，第二種使用等をする場所における気象条件によって受ける影響</w:t>
      </w:r>
    </w:p>
    <w:p w:rsidR="00874A62" w:rsidRPr="007128DB" w:rsidRDefault="00874A62">
      <w:pPr>
        <w:adjustRightInd/>
        <w:ind w:left="976" w:hanging="244"/>
        <w:rPr>
          <w:rFonts w:hAnsi="Times New Roman" w:cs="Times New Roman"/>
          <w:spacing w:val="2"/>
          <w:sz w:val="21"/>
        </w:rPr>
      </w:pPr>
      <w:r w:rsidRPr="007128DB">
        <w:rPr>
          <w:sz w:val="21"/>
        </w:rPr>
        <w:t xml:space="preserve">(5) </w:t>
      </w:r>
      <w:r w:rsidRPr="007128DB">
        <w:rPr>
          <w:rFonts w:hint="eastAsia"/>
          <w:sz w:val="21"/>
        </w:rPr>
        <w:t>微生物である遺伝子組換え生物等の残存性及び当該遺伝子組換え生物等の他の生物への伝播性（当該第二種使用等に係る植物である遺伝子組換え生物等の作成に微生物である遺伝子組換え生物等を用いた場合に限る。）</w:t>
      </w:r>
    </w:p>
    <w:p w:rsidR="00874A62" w:rsidRPr="007128DB" w:rsidRDefault="00874A62">
      <w:pPr>
        <w:adjustRightInd/>
        <w:ind w:left="732" w:hanging="244"/>
        <w:rPr>
          <w:rFonts w:hAnsi="Times New Roman" w:cs="Times New Roman"/>
          <w:spacing w:val="2"/>
          <w:sz w:val="21"/>
        </w:rPr>
      </w:pPr>
      <w:r w:rsidRPr="007128DB">
        <w:rPr>
          <w:sz w:val="21"/>
        </w:rPr>
        <w:t>13</w:t>
      </w:r>
      <w:r w:rsidRPr="007128DB">
        <w:rPr>
          <w:rFonts w:hint="eastAsia"/>
          <w:sz w:val="21"/>
        </w:rPr>
        <w:t xml:space="preserve">　「遺伝子組換え生物等を保有している動物，植物又は細胞等の特性」については，</w:t>
      </w:r>
      <w:r w:rsidRPr="007128DB">
        <w:rPr>
          <w:sz w:val="21"/>
        </w:rPr>
        <w:t>12</w:t>
      </w:r>
      <w:r w:rsidRPr="007128DB">
        <w:rPr>
          <w:rFonts w:hint="eastAsia"/>
          <w:sz w:val="21"/>
        </w:rPr>
        <w:t>の</w:t>
      </w:r>
      <w:r w:rsidRPr="007128DB">
        <w:rPr>
          <w:sz w:val="21"/>
        </w:rPr>
        <w:t>(1)</w:t>
      </w:r>
      <w:r w:rsidRPr="007128DB">
        <w:rPr>
          <w:rFonts w:hint="eastAsia"/>
          <w:sz w:val="21"/>
        </w:rPr>
        <w:t>から</w:t>
      </w:r>
      <w:r w:rsidRPr="007128DB">
        <w:rPr>
          <w:sz w:val="21"/>
        </w:rPr>
        <w:t>(4)</w:t>
      </w:r>
      <w:r w:rsidRPr="007128DB">
        <w:rPr>
          <w:rFonts w:hint="eastAsia"/>
          <w:sz w:val="21"/>
        </w:rPr>
        <w:t>までに掲げる項目のうち関係する項目を記載することに加え，当該第二種使用等に係る遺伝子組換え生物等を保有していない動物，植物又は細胞等と比べて，当該第二種使用等に係る遺伝子組換え生物等を保有している動物，植物又は細胞等に新たに付与されることが予想される又は付与された形質について記載すること。</w:t>
      </w:r>
    </w:p>
    <w:p w:rsidR="00874A62" w:rsidRPr="007128DB" w:rsidRDefault="00874A62">
      <w:pPr>
        <w:adjustRightInd/>
        <w:ind w:left="732" w:hanging="244"/>
        <w:rPr>
          <w:rFonts w:hAnsi="Times New Roman" w:cs="Times New Roman"/>
          <w:spacing w:val="2"/>
          <w:sz w:val="21"/>
        </w:rPr>
      </w:pPr>
      <w:r w:rsidRPr="007128DB">
        <w:rPr>
          <w:sz w:val="21"/>
        </w:rPr>
        <w:t>14</w:t>
      </w:r>
      <w:r w:rsidRPr="007128DB">
        <w:rPr>
          <w:rFonts w:hint="eastAsia"/>
          <w:sz w:val="21"/>
        </w:rPr>
        <w:t xml:space="preserve">　「区分及び選択理由」については，原則として，二種省令別表第２，別表第３，別表第４又は別表第５の左欄に掲げる拡散防止措置の区分のうち，当該第二種使用等をする間に執る拡散防止措置の区分をすべて記載し，選択した理由をそれぞれ具体的に記載すること。</w:t>
      </w:r>
    </w:p>
    <w:p w:rsidR="00874A62" w:rsidRPr="007128DB" w:rsidRDefault="00874A62">
      <w:pPr>
        <w:adjustRightInd/>
        <w:ind w:left="732" w:hanging="244"/>
        <w:rPr>
          <w:rFonts w:hAnsi="Times New Roman" w:cs="Times New Roman"/>
          <w:spacing w:val="2"/>
          <w:sz w:val="21"/>
        </w:rPr>
      </w:pPr>
      <w:r w:rsidRPr="007128DB">
        <w:rPr>
          <w:sz w:val="21"/>
        </w:rPr>
        <w:t>15</w:t>
      </w:r>
      <w:r w:rsidRPr="007128DB">
        <w:rPr>
          <w:rFonts w:hint="eastAsia"/>
          <w:sz w:val="21"/>
        </w:rPr>
        <w:t xml:space="preserve">　「施設等の概要」については，選択した拡散防止措置に関し，次に掲げる項目について記載すること。</w:t>
      </w:r>
    </w:p>
    <w:p w:rsidR="00874A62" w:rsidRPr="007128DB" w:rsidRDefault="00874A62">
      <w:pPr>
        <w:adjustRightInd/>
        <w:ind w:left="976" w:hanging="244"/>
        <w:rPr>
          <w:rFonts w:hAnsi="Times New Roman" w:cs="Times New Roman"/>
          <w:spacing w:val="2"/>
          <w:sz w:val="21"/>
        </w:rPr>
      </w:pPr>
      <w:r w:rsidRPr="007128DB">
        <w:rPr>
          <w:sz w:val="21"/>
        </w:rPr>
        <w:t xml:space="preserve">(1) </w:t>
      </w:r>
      <w:r w:rsidRPr="007128DB">
        <w:rPr>
          <w:rFonts w:hint="eastAsia"/>
          <w:sz w:val="21"/>
        </w:rPr>
        <w:t>主要な施設，設備及び機器の位置及び名称</w:t>
      </w:r>
    </w:p>
    <w:p w:rsidR="00874A62" w:rsidRPr="007128DB" w:rsidRDefault="00874A62">
      <w:pPr>
        <w:adjustRightInd/>
        <w:ind w:left="976" w:hanging="244"/>
        <w:rPr>
          <w:rFonts w:hAnsi="Times New Roman" w:cs="Times New Roman"/>
          <w:spacing w:val="2"/>
          <w:sz w:val="21"/>
        </w:rPr>
      </w:pPr>
      <w:r w:rsidRPr="007128DB">
        <w:rPr>
          <w:sz w:val="21"/>
        </w:rPr>
        <w:t xml:space="preserve">(2) </w:t>
      </w:r>
      <w:r w:rsidRPr="007128DB">
        <w:rPr>
          <w:rFonts w:hint="eastAsia"/>
          <w:sz w:val="21"/>
        </w:rPr>
        <w:t>培養設備等の総容量（大量培養実験の場合に限る。）</w:t>
      </w:r>
    </w:p>
    <w:p w:rsidR="00874A62" w:rsidRPr="007128DB" w:rsidRDefault="00874A62">
      <w:pPr>
        <w:adjustRightInd/>
        <w:ind w:left="976" w:hanging="244"/>
        <w:rPr>
          <w:rFonts w:hAnsi="Times New Roman" w:cs="Times New Roman"/>
          <w:spacing w:val="2"/>
          <w:sz w:val="21"/>
        </w:rPr>
      </w:pPr>
      <w:r w:rsidRPr="007128DB">
        <w:rPr>
          <w:sz w:val="21"/>
        </w:rPr>
        <w:t xml:space="preserve">(3) </w:t>
      </w:r>
      <w:r w:rsidRPr="007128DB">
        <w:rPr>
          <w:rFonts w:hint="eastAsia"/>
          <w:sz w:val="21"/>
        </w:rPr>
        <w:t>施設等の確認状況</w:t>
      </w:r>
    </w:p>
    <w:p w:rsidR="00874A62" w:rsidRPr="007128DB" w:rsidRDefault="00874A62">
      <w:pPr>
        <w:adjustRightInd/>
        <w:ind w:left="976" w:hanging="244"/>
        <w:rPr>
          <w:rFonts w:hAnsi="Times New Roman" w:cs="Times New Roman"/>
          <w:spacing w:val="2"/>
          <w:sz w:val="21"/>
        </w:rPr>
      </w:pPr>
      <w:r w:rsidRPr="007128DB">
        <w:rPr>
          <w:sz w:val="21"/>
        </w:rPr>
        <w:t xml:space="preserve">(4) </w:t>
      </w:r>
      <w:r w:rsidRPr="007128DB">
        <w:rPr>
          <w:rFonts w:hint="eastAsia"/>
          <w:sz w:val="21"/>
        </w:rPr>
        <w:t>実験室，実験区画，実験区域，飼育区画又は網室内において当該第二種使用等に関係しない動物が飼育され，又は植物が栽培されている場合には，当該動物の飼育又は植物の栽培の状況</w:t>
      </w:r>
    </w:p>
    <w:p w:rsidR="00874A62" w:rsidRPr="007128DB" w:rsidRDefault="00874A62">
      <w:pPr>
        <w:adjustRightInd/>
        <w:ind w:left="976" w:hanging="244"/>
        <w:rPr>
          <w:rFonts w:hAnsi="Times New Roman" w:cs="Times New Roman"/>
          <w:spacing w:val="2"/>
          <w:sz w:val="21"/>
        </w:rPr>
      </w:pPr>
      <w:r w:rsidRPr="007128DB">
        <w:rPr>
          <w:sz w:val="21"/>
        </w:rPr>
        <w:t xml:space="preserve">(5) </w:t>
      </w:r>
      <w:r w:rsidRPr="007128DB">
        <w:rPr>
          <w:rFonts w:hint="eastAsia"/>
          <w:sz w:val="21"/>
        </w:rPr>
        <w:t>第二種使用等をする場所の周辺における組換え植物等と交雑する植物の存在の有無及び当該交雑を防止する措置（第二種使用等をする間に執る拡散防止措置の区分を特定網室とする場合に限る。）</w:t>
      </w:r>
    </w:p>
    <w:p w:rsidR="00874A62" w:rsidRPr="007128DB" w:rsidRDefault="00874A62">
      <w:pPr>
        <w:adjustRightInd/>
        <w:ind w:left="732" w:hanging="244"/>
        <w:rPr>
          <w:rFonts w:hAnsi="Times New Roman" w:cs="Times New Roman"/>
          <w:spacing w:val="2"/>
          <w:sz w:val="21"/>
        </w:rPr>
      </w:pPr>
      <w:r w:rsidRPr="007128DB">
        <w:rPr>
          <w:sz w:val="21"/>
        </w:rPr>
        <w:t>16</w:t>
      </w:r>
      <w:r w:rsidRPr="007128DB">
        <w:rPr>
          <w:rFonts w:hint="eastAsia"/>
          <w:sz w:val="21"/>
        </w:rPr>
        <w:t xml:space="preserve">　「遺伝子組換え生物等を不活化するための措置」については，当該第二種使用等をする間に執る拡散防止措置に関し，当該第二種使用等に係る遺伝子組換え生物等を含む廃棄物並びに当該第二種使用等に係る遺伝子組換え生物等が付着した機器及び器具についての遺伝子組換え生物等を不活化するための措置並びにその有効性を記載すること。</w:t>
      </w:r>
    </w:p>
    <w:p w:rsidR="00874A62" w:rsidRPr="007128DB" w:rsidRDefault="00874A62">
      <w:pPr>
        <w:adjustRightInd/>
        <w:ind w:left="732" w:hanging="244"/>
        <w:rPr>
          <w:rFonts w:hAnsi="Times New Roman" w:cs="Times New Roman"/>
          <w:spacing w:val="2"/>
          <w:sz w:val="21"/>
        </w:rPr>
      </w:pPr>
      <w:r w:rsidRPr="007128DB">
        <w:rPr>
          <w:sz w:val="21"/>
        </w:rPr>
        <w:t>17</w:t>
      </w:r>
      <w:r w:rsidRPr="007128DB">
        <w:rPr>
          <w:rFonts w:hint="eastAsia"/>
          <w:sz w:val="21"/>
        </w:rPr>
        <w:t xml:space="preserve">　「その他」については，次に掲げる項目について記載すること。</w:t>
      </w:r>
    </w:p>
    <w:p w:rsidR="00874A62" w:rsidRPr="007128DB" w:rsidRDefault="00874A62">
      <w:pPr>
        <w:adjustRightInd/>
        <w:ind w:left="976" w:hanging="244"/>
        <w:rPr>
          <w:rFonts w:hAnsi="Times New Roman" w:cs="Times New Roman"/>
          <w:spacing w:val="2"/>
          <w:sz w:val="21"/>
        </w:rPr>
      </w:pPr>
      <w:r w:rsidRPr="007128DB">
        <w:rPr>
          <w:sz w:val="21"/>
        </w:rPr>
        <w:t xml:space="preserve">(1) </w:t>
      </w:r>
      <w:r w:rsidRPr="007128DB">
        <w:rPr>
          <w:rFonts w:hint="eastAsia"/>
          <w:sz w:val="21"/>
        </w:rPr>
        <w:t>第二種使用等の実施予定期間</w:t>
      </w:r>
    </w:p>
    <w:p w:rsidR="00874A62" w:rsidRPr="007128DB" w:rsidRDefault="00874A62">
      <w:pPr>
        <w:adjustRightInd/>
        <w:ind w:left="976" w:hanging="244"/>
        <w:rPr>
          <w:rFonts w:hAnsi="Times New Roman" w:cs="Times New Roman"/>
          <w:spacing w:val="2"/>
          <w:sz w:val="21"/>
        </w:rPr>
      </w:pPr>
      <w:r w:rsidRPr="007128DB">
        <w:rPr>
          <w:sz w:val="21"/>
        </w:rPr>
        <w:t xml:space="preserve">(2) </w:t>
      </w:r>
      <w:r w:rsidRPr="007128DB">
        <w:rPr>
          <w:rFonts w:hint="eastAsia"/>
          <w:sz w:val="21"/>
        </w:rPr>
        <w:t>遺伝子組換え生物等の安全な取扱いについて検討する委員会等の設置状況及び当該委員会等の委員長の職名及び氏名等</w:t>
      </w:r>
    </w:p>
    <w:p w:rsidR="00874A62" w:rsidRPr="007128DB" w:rsidRDefault="00874A62">
      <w:pPr>
        <w:adjustRightInd/>
        <w:ind w:left="976" w:hanging="244"/>
        <w:rPr>
          <w:rFonts w:hAnsi="Times New Roman" w:cs="Times New Roman"/>
          <w:spacing w:val="2"/>
          <w:sz w:val="21"/>
        </w:rPr>
      </w:pPr>
      <w:r w:rsidRPr="007128DB">
        <w:rPr>
          <w:sz w:val="21"/>
        </w:rPr>
        <w:t xml:space="preserve">(3) </w:t>
      </w:r>
      <w:r w:rsidRPr="007128DB">
        <w:rPr>
          <w:rFonts w:hint="eastAsia"/>
          <w:sz w:val="21"/>
        </w:rPr>
        <w:t>動物を飼育する施設等の管理者による確認状況（動物使用実験の場合に限る。）</w:t>
      </w:r>
    </w:p>
    <w:p w:rsidR="00874A62" w:rsidRPr="007128DB" w:rsidRDefault="00874A62">
      <w:pPr>
        <w:adjustRightInd/>
        <w:ind w:left="976" w:hanging="244"/>
        <w:rPr>
          <w:rFonts w:hAnsi="Times New Roman" w:cs="Times New Roman"/>
          <w:spacing w:val="2"/>
          <w:sz w:val="21"/>
        </w:rPr>
      </w:pPr>
      <w:r w:rsidRPr="007128DB">
        <w:rPr>
          <w:sz w:val="21"/>
        </w:rPr>
        <w:t xml:space="preserve">(4) </w:t>
      </w:r>
      <w:r w:rsidRPr="007128DB">
        <w:rPr>
          <w:rFonts w:hint="eastAsia"/>
          <w:sz w:val="21"/>
        </w:rPr>
        <w:t>事故時等緊急時における対処方法（大量培養実験の場合に限る。）</w:t>
      </w:r>
    </w:p>
    <w:p w:rsidR="00874A62" w:rsidRPr="007128DB" w:rsidRDefault="00874A62">
      <w:pPr>
        <w:adjustRightInd/>
        <w:ind w:left="732" w:hanging="244"/>
        <w:rPr>
          <w:rFonts w:hAnsi="Times New Roman" w:cs="Times New Roman"/>
          <w:spacing w:val="2"/>
          <w:sz w:val="21"/>
        </w:rPr>
      </w:pPr>
      <w:r w:rsidRPr="007128DB">
        <w:rPr>
          <w:sz w:val="21"/>
        </w:rPr>
        <w:t>18</w:t>
      </w:r>
      <w:r w:rsidRPr="007128DB">
        <w:rPr>
          <w:rFonts w:hint="eastAsia"/>
          <w:sz w:val="21"/>
        </w:rPr>
        <w:t xml:space="preserve">　※印の欄には，記載しないこと。</w:t>
      </w:r>
    </w:p>
    <w:p w:rsidR="00874A62" w:rsidRPr="007128DB" w:rsidRDefault="00874A62">
      <w:pPr>
        <w:adjustRightInd/>
        <w:ind w:left="732" w:hanging="244"/>
        <w:rPr>
          <w:rFonts w:hAnsi="Times New Roman" w:cs="Times New Roman"/>
          <w:spacing w:val="2"/>
          <w:sz w:val="21"/>
        </w:rPr>
      </w:pPr>
      <w:r w:rsidRPr="007128DB">
        <w:rPr>
          <w:sz w:val="21"/>
        </w:rPr>
        <w:t>19</w:t>
      </w:r>
      <w:r w:rsidRPr="007128DB">
        <w:rPr>
          <w:rFonts w:hint="eastAsia"/>
          <w:sz w:val="21"/>
        </w:rPr>
        <w:t xml:space="preserve">　この用紙は，日本工業規格Ａ４のつづり込式とすること。</w:t>
      </w:r>
    </w:p>
    <w:p w:rsidR="00874A62" w:rsidRPr="007128DB" w:rsidRDefault="00874A62">
      <w:pPr>
        <w:adjustRightInd/>
        <w:ind w:left="732" w:hanging="244"/>
        <w:rPr>
          <w:rFonts w:hAnsi="Times New Roman" w:cs="Times New Roman"/>
          <w:spacing w:val="2"/>
          <w:sz w:val="21"/>
        </w:rPr>
      </w:pPr>
      <w:r w:rsidRPr="007128DB">
        <w:rPr>
          <w:sz w:val="21"/>
        </w:rPr>
        <w:t>20</w:t>
      </w:r>
      <w:r w:rsidRPr="007128DB">
        <w:rPr>
          <w:rFonts w:hint="eastAsia"/>
          <w:sz w:val="21"/>
        </w:rPr>
        <w:t xml:space="preserve">　様式中に書ききれないときは，「別紙のとおり」と記載し，別紙に記載することができる。また，関連する文献がある場合には，様式中に「参考文献」と記載し，当該文献の写しを添付する。</w:t>
      </w:r>
    </w:p>
    <w:sectPr w:rsidR="00874A62" w:rsidRPr="007128DB">
      <w:type w:val="continuous"/>
      <w:pgSz w:w="11906" w:h="16838"/>
      <w:pgMar w:top="1418" w:right="1418" w:bottom="1418" w:left="1418"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7A38" w:rsidRDefault="00597A38">
      <w:r>
        <w:separator/>
      </w:r>
    </w:p>
  </w:endnote>
  <w:endnote w:type="continuationSeparator" w:id="0">
    <w:p w:rsidR="00597A38" w:rsidRDefault="0059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7A38" w:rsidRDefault="00597A38">
      <w:r>
        <w:rPr>
          <w:rFonts w:hAnsi="Times New Roman" w:cs="Times New Roman"/>
          <w:color w:val="auto"/>
          <w:sz w:val="2"/>
          <w:szCs w:val="2"/>
        </w:rPr>
        <w:continuationSeparator/>
      </w:r>
    </w:p>
  </w:footnote>
  <w:footnote w:type="continuationSeparator" w:id="0">
    <w:p w:rsidR="00597A38" w:rsidRDefault="0059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6"/>
  <w:hyphenationZone w:val="0"/>
  <w:doNotHyphenateCaps/>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27B"/>
    <w:rsid w:val="000658C3"/>
    <w:rsid w:val="000A3921"/>
    <w:rsid w:val="001F3946"/>
    <w:rsid w:val="00291A44"/>
    <w:rsid w:val="002B2FCE"/>
    <w:rsid w:val="002D0944"/>
    <w:rsid w:val="00406F30"/>
    <w:rsid w:val="00420D95"/>
    <w:rsid w:val="004313FA"/>
    <w:rsid w:val="005302AE"/>
    <w:rsid w:val="005345A1"/>
    <w:rsid w:val="00593B4C"/>
    <w:rsid w:val="00597A38"/>
    <w:rsid w:val="007018CC"/>
    <w:rsid w:val="007128DB"/>
    <w:rsid w:val="00761B81"/>
    <w:rsid w:val="0077327B"/>
    <w:rsid w:val="00783DB3"/>
    <w:rsid w:val="00874A62"/>
    <w:rsid w:val="008E6BA7"/>
    <w:rsid w:val="00973925"/>
    <w:rsid w:val="00B80A54"/>
    <w:rsid w:val="00BB1FA8"/>
    <w:rsid w:val="00BD31F8"/>
    <w:rsid w:val="00CE03FD"/>
    <w:rsid w:val="00ED3433"/>
    <w:rsid w:val="00EE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EE40DBCF-FC5E-4242-A83F-7AA20293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 (記号と特殊文字) ＭＳ 明朝 左揃え ぶら下げイン"/>
    <w:pPr>
      <w:widowControl w:val="0"/>
      <w:suppressAutoHyphens/>
      <w:kinsoku w:val="0"/>
      <w:wordWrap w:val="0"/>
      <w:overflowPunct w:val="0"/>
      <w:autoSpaceDE w:val="0"/>
      <w:autoSpaceDN w:val="0"/>
      <w:adjustRightInd w:val="0"/>
      <w:ind w:left="486" w:hanging="246"/>
      <w:textAlignment w:val="baseline"/>
    </w:pPr>
    <w:rPr>
      <w:rFonts w:ascii="ＭＳ 明朝" w:hAnsi="ＭＳ 明朝" w:cs="ＭＳ 明朝"/>
      <w:sz w:val="24"/>
      <w:szCs w:val="24"/>
    </w:rPr>
  </w:style>
  <w:style w:type="paragraph" w:styleId="a4">
    <w:name w:val="header"/>
    <w:basedOn w:val="a"/>
    <w:rsid w:val="007128DB"/>
    <w:pPr>
      <w:tabs>
        <w:tab w:val="center" w:pos="4252"/>
        <w:tab w:val="right" w:pos="8504"/>
      </w:tabs>
      <w:snapToGrid w:val="0"/>
    </w:pPr>
  </w:style>
  <w:style w:type="paragraph" w:styleId="a5">
    <w:name w:val="footer"/>
    <w:basedOn w:val="a"/>
    <w:rsid w:val="007128DB"/>
    <w:pPr>
      <w:tabs>
        <w:tab w:val="center" w:pos="4252"/>
        <w:tab w:val="right" w:pos="8504"/>
      </w:tabs>
      <w:snapToGrid w:val="0"/>
    </w:pPr>
  </w:style>
  <w:style w:type="paragraph" w:styleId="a6">
    <w:name w:val="Balloon Text"/>
    <w:basedOn w:val="a"/>
    <w:link w:val="a7"/>
    <w:rsid w:val="005345A1"/>
    <w:rPr>
      <w:rFonts w:ascii="Arial" w:eastAsia="ＭＳ ゴシック" w:hAnsi="Arial" w:cs="Times New Roman"/>
      <w:sz w:val="18"/>
      <w:szCs w:val="18"/>
    </w:rPr>
  </w:style>
  <w:style w:type="character" w:customStyle="1" w:styleId="a7">
    <w:name w:val="吹き出し (文字)"/>
    <w:link w:val="a6"/>
    <w:rsid w:val="005345A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別紙様式１（第14条関係）</vt:lpstr>
    </vt:vector>
  </TitlesOfParts>
  <Manager/>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2007-01-22T03:41:00Z</cp:lastPrinted>
  <dcterms:created xsi:type="dcterms:W3CDTF">2025-08-24T03:46:00Z</dcterms:created>
  <dcterms:modified xsi:type="dcterms:W3CDTF">2025-08-24T03:46:00Z</dcterms:modified>
  <cp:category/>
</cp:coreProperties>
</file>