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5665BA">
        <w:rPr>
          <w:rFonts w:hint="eastAsia"/>
        </w:rPr>
        <w:t>5</w:t>
      </w:r>
      <w:r>
        <w:rPr>
          <w:rFonts w:hint="eastAsia"/>
        </w:rPr>
        <w:t>号</w:t>
      </w:r>
      <w:r w:rsidR="00DD6806">
        <w:rPr>
          <w:rFonts w:hint="eastAsia"/>
        </w:rPr>
        <w:t>様式</w:t>
      </w:r>
      <w:r>
        <w:rPr>
          <w:rFonts w:hint="eastAsia"/>
        </w:rPr>
        <w:t>（第</w:t>
      </w:r>
      <w:r w:rsidR="005665BA">
        <w:rPr>
          <w:rFonts w:hint="eastAsia"/>
        </w:rPr>
        <w:t>7</w:t>
      </w:r>
      <w:r>
        <w:rPr>
          <w:rFonts w:hint="eastAsia"/>
        </w:rPr>
        <w:t>条関係）</w:t>
      </w:r>
    </w:p>
    <w:p w:rsidR="00A24963" w:rsidRDefault="00A24963" w:rsidP="00A24963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A24963" w:rsidRDefault="005665BA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何年何月何日執行予定の何選挙について、</w:t>
      </w:r>
      <w:r w:rsidR="00A24963">
        <w:rPr>
          <w:rFonts w:hint="eastAsia"/>
        </w:rPr>
        <w:t>公職選挙法（</w:t>
      </w:r>
      <w:r w:rsidR="00A24963" w:rsidRPr="005665BA">
        <w:rPr>
          <w:rFonts w:hint="eastAsia"/>
        </w:rPr>
        <w:t>昭和25年法律第100号</w:t>
      </w:r>
      <w:r w:rsidR="00A24963">
        <w:rPr>
          <w:rFonts w:hint="eastAsia"/>
        </w:rPr>
        <w:t>）第</w:t>
      </w:r>
      <w:r w:rsidR="00CE4A74">
        <w:rPr>
          <w:rFonts w:hint="eastAsia"/>
        </w:rPr>
        <w:t>22</w:t>
      </w:r>
      <w:r w:rsidR="00A24963">
        <w:rPr>
          <w:rFonts w:hint="eastAsia"/>
        </w:rPr>
        <w:t>条第2項の規定によ</w:t>
      </w:r>
      <w:r>
        <w:rPr>
          <w:rFonts w:hint="eastAsia"/>
        </w:rPr>
        <w:t>る</w:t>
      </w:r>
      <w:r w:rsidR="00CE4A74">
        <w:rPr>
          <w:rFonts w:hint="eastAsia"/>
        </w:rPr>
        <w:t>選挙人名簿の登録</w:t>
      </w:r>
      <w:r>
        <w:rPr>
          <w:rFonts w:hint="eastAsia"/>
        </w:rPr>
        <w:t>について、被登録資格の決定の基準となる日（以下「登録基準日」という。）、登録の日及び縦覧期間を次のとおり定める。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CE4A74">
      <w:pPr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5665BA">
        <w:rPr>
          <w:rFonts w:hint="eastAsia"/>
          <w:spacing w:val="480"/>
          <w:kern w:val="0"/>
          <w:fitText w:val="1380" w:id="-1551639808"/>
        </w:rPr>
        <w:t>氏</w:t>
      </w:r>
      <w:r w:rsidRPr="005665BA">
        <w:rPr>
          <w:rFonts w:hint="eastAsia"/>
          <w:kern w:val="0"/>
          <w:fitText w:val="1380" w:id="-1551639808"/>
        </w:rPr>
        <w:t>名</w:t>
      </w:r>
    </w:p>
    <w:p w:rsidR="00CE4A74" w:rsidRDefault="005665BA" w:rsidP="005665BA">
      <w:pPr>
        <w:ind w:leftChars="50" w:left="115"/>
        <w:rPr>
          <w:rFonts w:hint="eastAsia"/>
        </w:rPr>
      </w:pPr>
      <w:r>
        <w:rPr>
          <w:rFonts w:hint="eastAsia"/>
        </w:rPr>
        <w:t>1　登録基準日　　　年　月　日ただし、年齢については　年　月　日</w:t>
      </w:r>
    </w:p>
    <w:p w:rsidR="005665BA" w:rsidRDefault="005665BA" w:rsidP="005665BA">
      <w:pPr>
        <w:ind w:leftChars="50" w:left="115"/>
        <w:rPr>
          <w:rFonts w:hint="eastAsia"/>
        </w:rPr>
      </w:pPr>
      <w:r>
        <w:rPr>
          <w:rFonts w:hint="eastAsia"/>
        </w:rPr>
        <w:t>2　登録の日　　　　年　月　日</w:t>
      </w:r>
    </w:p>
    <w:p w:rsidR="005665BA" w:rsidRDefault="005665BA" w:rsidP="005665BA">
      <w:pPr>
        <w:ind w:leftChars="50" w:left="115"/>
        <w:rPr>
          <w:rFonts w:hint="eastAsia"/>
        </w:rPr>
      </w:pPr>
      <w:r>
        <w:rPr>
          <w:rFonts w:hint="eastAsia"/>
        </w:rPr>
        <w:t>3　縦覧期間　　　　年　月　日から　　年　月　日まで</w:t>
      </w:r>
    </w:p>
    <w:p w:rsidR="005665BA" w:rsidRPr="005665BA" w:rsidRDefault="005665BA" w:rsidP="005665BA">
      <w:pPr>
        <w:ind w:leftChars="50" w:left="115"/>
        <w:rPr>
          <w:rFonts w:hint="eastAsia"/>
        </w:rPr>
      </w:pPr>
    </w:p>
    <w:sectPr w:rsidR="005665BA" w:rsidRPr="005665BA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0D3" w:rsidRDefault="00EC70D3">
      <w:r>
        <w:separator/>
      </w:r>
    </w:p>
  </w:endnote>
  <w:endnote w:type="continuationSeparator" w:id="0">
    <w:p w:rsidR="00EC70D3" w:rsidRDefault="00EC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0D3" w:rsidRDefault="00EC70D3">
      <w:r>
        <w:separator/>
      </w:r>
    </w:p>
  </w:footnote>
  <w:footnote w:type="continuationSeparator" w:id="0">
    <w:p w:rsidR="00EC70D3" w:rsidRDefault="00EC7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1273D7"/>
    <w:rsid w:val="001D1CED"/>
    <w:rsid w:val="002637DA"/>
    <w:rsid w:val="0029423D"/>
    <w:rsid w:val="002C475C"/>
    <w:rsid w:val="002E6052"/>
    <w:rsid w:val="0039404C"/>
    <w:rsid w:val="00396356"/>
    <w:rsid w:val="003B1E59"/>
    <w:rsid w:val="003C3970"/>
    <w:rsid w:val="0041262C"/>
    <w:rsid w:val="0044407B"/>
    <w:rsid w:val="004474FA"/>
    <w:rsid w:val="00533150"/>
    <w:rsid w:val="00565284"/>
    <w:rsid w:val="005665BA"/>
    <w:rsid w:val="005B77AC"/>
    <w:rsid w:val="005E771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50107"/>
    <w:rsid w:val="00863AEF"/>
    <w:rsid w:val="008A3CB9"/>
    <w:rsid w:val="008D1EA5"/>
    <w:rsid w:val="00903BC5"/>
    <w:rsid w:val="0097095E"/>
    <w:rsid w:val="009D6CE2"/>
    <w:rsid w:val="00A14DAE"/>
    <w:rsid w:val="00A24963"/>
    <w:rsid w:val="00A91875"/>
    <w:rsid w:val="00A94F0F"/>
    <w:rsid w:val="00AF4DD2"/>
    <w:rsid w:val="00B13082"/>
    <w:rsid w:val="00B77AA2"/>
    <w:rsid w:val="00B8215C"/>
    <w:rsid w:val="00BE3972"/>
    <w:rsid w:val="00C654C0"/>
    <w:rsid w:val="00C724FB"/>
    <w:rsid w:val="00C742FF"/>
    <w:rsid w:val="00CB151F"/>
    <w:rsid w:val="00CE4A74"/>
    <w:rsid w:val="00D01276"/>
    <w:rsid w:val="00D61ED5"/>
    <w:rsid w:val="00D71C2B"/>
    <w:rsid w:val="00D93031"/>
    <w:rsid w:val="00DD6806"/>
    <w:rsid w:val="00DE6CC5"/>
    <w:rsid w:val="00DF464C"/>
    <w:rsid w:val="00EC70D3"/>
    <w:rsid w:val="00ED13E1"/>
    <w:rsid w:val="00EE79E8"/>
    <w:rsid w:val="00F11986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1F9A8D-0687-4384-BF8A-BB7306B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2025-09-25T11:30:00Z</dcterms:created>
  <dcterms:modified xsi:type="dcterms:W3CDTF">2025-09-25T11:30:00Z</dcterms:modified>
</cp:coreProperties>
</file>