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F6D" w:rsidRDefault="00B63F6D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様式第24号(第</w:t>
      </w:r>
      <w:r w:rsidR="00CB4419">
        <w:rPr>
          <w:rFonts w:hint="eastAsia"/>
        </w:rPr>
        <w:t>10</w:t>
      </w:r>
      <w:r>
        <w:rPr>
          <w:rFonts w:hint="eastAsia"/>
        </w:rPr>
        <w:t>条関係)</w:t>
      </w:r>
    </w:p>
    <w:p w:rsidR="00B63F6D" w:rsidRDefault="00B63F6D">
      <w:pPr>
        <w:pStyle w:val="a4"/>
        <w:autoSpaceDE w:val="0"/>
        <w:autoSpaceDN w:val="0"/>
        <w:spacing w:line="360" w:lineRule="auto"/>
        <w:jc w:val="both"/>
        <w:rPr>
          <w:rFonts w:hint="eastAsia"/>
        </w:rPr>
      </w:pPr>
    </w:p>
    <w:p w:rsidR="00B63F6D" w:rsidRDefault="00B63F6D">
      <w:pPr>
        <w:pStyle w:val="a4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pStyle w:val="a3"/>
        <w:autoSpaceDE w:val="0"/>
        <w:autoSpaceDN w:val="0"/>
        <w:ind w:rightChars="100" w:right="224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4"/>
        </w:rPr>
        <w:t>身体障害児装具交付・修理　却下決定通知</w:t>
      </w:r>
      <w:r>
        <w:rPr>
          <w:rFonts w:hint="eastAsia"/>
        </w:rPr>
        <w:t>書</w:t>
      </w: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日申請の児童福祉法による補装具の交付・修理については、次の理由により却下することに決定しましたので通知します。</w:t>
      </w:r>
    </w:p>
    <w:p w:rsidR="00B63F6D" w:rsidRDefault="00B63F6D">
      <w:pPr>
        <w:autoSpaceDE w:val="0"/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なお、この決定に不服があるときは、この通知を受け取った日の翌日から起算して</w:t>
      </w:r>
      <w:r w:rsidR="003B30A6">
        <w:rPr>
          <w:rFonts w:hint="eastAsia"/>
        </w:rPr>
        <w:t>３箇月</w:t>
      </w:r>
      <w:r>
        <w:rPr>
          <w:rFonts w:hint="eastAsia"/>
        </w:rPr>
        <w:t>以内に興部町長に対して</w:t>
      </w:r>
      <w:r w:rsidR="00BB6FB0">
        <w:rPr>
          <w:rFonts w:hint="eastAsia"/>
        </w:rPr>
        <w:t>審査請求</w:t>
      </w:r>
      <w:r>
        <w:rPr>
          <w:rFonts w:hint="eastAsia"/>
        </w:rPr>
        <w:t>することができます。</w:t>
      </w:r>
    </w:p>
    <w:p w:rsidR="00B63F6D" w:rsidRPr="003B30A6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autoSpaceDE w:val="0"/>
        <w:autoSpaceDN w:val="0"/>
        <w:rPr>
          <w:rFonts w:hint="eastAsia"/>
        </w:rPr>
      </w:pPr>
    </w:p>
    <w:p w:rsidR="00B63F6D" w:rsidRDefault="00B63F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63F6D" w:rsidRDefault="00B63F6D">
      <w:pPr>
        <w:rPr>
          <w:rFonts w:hint="eastAsia"/>
        </w:rPr>
      </w:pPr>
    </w:p>
    <w:p w:rsidR="00B63F6D" w:rsidRDefault="00B63F6D">
      <w:pPr>
        <w:rPr>
          <w:rFonts w:hint="eastAsia"/>
        </w:rPr>
      </w:pPr>
    </w:p>
    <w:p w:rsidR="00B63F6D" w:rsidRDefault="00B63F6D">
      <w:pPr>
        <w:ind w:leftChars="200" w:left="448"/>
        <w:rPr>
          <w:rFonts w:hint="eastAsia"/>
        </w:rPr>
      </w:pPr>
      <w:r>
        <w:rPr>
          <w:rFonts w:hint="eastAsia"/>
        </w:rPr>
        <w:t>(却下の理由)</w:t>
      </w:r>
    </w:p>
    <w:sectPr w:rsidR="00B63F6D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4A9" w:rsidRDefault="00DC34A9" w:rsidP="00DC34A9">
      <w:r>
        <w:separator/>
      </w:r>
    </w:p>
  </w:endnote>
  <w:endnote w:type="continuationSeparator" w:id="0">
    <w:p w:rsidR="00DC34A9" w:rsidRDefault="00DC34A9" w:rsidP="00DC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4A9" w:rsidRDefault="00DC34A9" w:rsidP="00DC34A9">
      <w:r>
        <w:separator/>
      </w:r>
    </w:p>
  </w:footnote>
  <w:footnote w:type="continuationSeparator" w:id="0">
    <w:p w:rsidR="00DC34A9" w:rsidRDefault="00DC34A9" w:rsidP="00DC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419"/>
    <w:rsid w:val="003B30A6"/>
    <w:rsid w:val="00B63F6D"/>
    <w:rsid w:val="00BB6FB0"/>
    <w:rsid w:val="00CB4419"/>
    <w:rsid w:val="00D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90C6E-F527-45FA-B192-25A448F1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szCs w:val="20"/>
    </w:rPr>
  </w:style>
  <w:style w:type="paragraph" w:styleId="a4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5">
    <w:name w:val="header"/>
    <w:basedOn w:val="a"/>
    <w:link w:val="a6"/>
    <w:rsid w:val="00DC3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C34A9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DC3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C34A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