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1B48D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別記第5号様式（第6条関係）</w:t>
      </w:r>
    </w:p>
    <w:p w:rsidR="001B48DB" w:rsidRDefault="001B48DB" w:rsidP="00CD4F37">
      <w:pPr>
        <w:jc w:val="center"/>
        <w:rPr>
          <w:rFonts w:hint="eastAsia"/>
        </w:rPr>
      </w:pPr>
      <w:r>
        <w:rPr>
          <w:rFonts w:hint="eastAsia"/>
        </w:rPr>
        <w:t>農地法第15条の2第4項の規定による届出書</w:t>
      </w:r>
    </w:p>
    <w:p w:rsidR="001B48DB" w:rsidRDefault="001B48DB" w:rsidP="001B48DB">
      <w:pPr>
        <w:ind w:rightChars="200" w:right="448"/>
        <w:jc w:val="right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1B48DB" w:rsidRDefault="001B48DB" w:rsidP="001B48DB">
      <w:pPr>
        <w:ind w:leftChars="300" w:left="671"/>
        <w:rPr>
          <w:rFonts w:hint="eastAsia"/>
          <w:lang w:eastAsia="zh-TW"/>
        </w:rPr>
      </w:pPr>
      <w:r>
        <w:rPr>
          <w:rFonts w:hint="eastAsia"/>
          <w:lang w:eastAsia="zh-TW"/>
        </w:rPr>
        <w:t>興部町農業委員会会長　　殿</w:t>
      </w:r>
    </w:p>
    <w:p w:rsidR="001B48DB" w:rsidRDefault="001B48DB" w:rsidP="00E60716">
      <w:pPr>
        <w:wordWrap w:val="0"/>
        <w:ind w:rightChars="200" w:right="448"/>
        <w:jc w:val="right"/>
        <w:rPr>
          <w:rFonts w:hint="eastAsia"/>
        </w:rPr>
      </w:pPr>
      <w:r w:rsidRPr="00E60716">
        <w:rPr>
          <w:rFonts w:hint="eastAsia"/>
          <w:spacing w:val="127"/>
          <w:kern w:val="0"/>
          <w:fitText w:val="672" w:id="-1548011520"/>
        </w:rPr>
        <w:t>住</w:t>
      </w:r>
      <w:r w:rsidRPr="00E60716">
        <w:rPr>
          <w:rFonts w:hint="eastAsia"/>
          <w:kern w:val="0"/>
          <w:fitText w:val="672" w:id="-1548011520"/>
        </w:rPr>
        <w:t>所</w:t>
      </w:r>
      <w:r w:rsidR="00E60716">
        <w:rPr>
          <w:rFonts w:hint="eastAsia"/>
          <w:kern w:val="0"/>
        </w:rPr>
        <w:t xml:space="preserve">　　　　　　　　　</w:t>
      </w:r>
    </w:p>
    <w:p w:rsidR="001B48DB" w:rsidRDefault="001B48DB" w:rsidP="001B48DB">
      <w:pPr>
        <w:ind w:rightChars="200" w:right="448"/>
        <w:jc w:val="right"/>
        <w:rPr>
          <w:rFonts w:hint="eastAsia"/>
        </w:rPr>
      </w:pPr>
      <w:r w:rsidRPr="00E60716">
        <w:rPr>
          <w:rFonts w:hint="eastAsia"/>
          <w:spacing w:val="127"/>
          <w:kern w:val="0"/>
          <w:fitText w:val="672" w:id="-1548011519"/>
        </w:rPr>
        <w:t>氏</w:t>
      </w:r>
      <w:r w:rsidRPr="00E60716">
        <w:rPr>
          <w:rFonts w:hint="eastAsia"/>
          <w:kern w:val="0"/>
          <w:fitText w:val="672" w:id="-1548011519"/>
        </w:rPr>
        <w:t>名</w:t>
      </w:r>
      <w:r w:rsidR="00E60716">
        <w:rPr>
          <w:rFonts w:hint="eastAsia"/>
          <w:kern w:val="0"/>
        </w:rPr>
        <w:t xml:space="preserve">　　　　　　　　</w:t>
      </w:r>
      <w:r>
        <w:rPr>
          <w:rFonts w:hint="eastAsia"/>
        </w:rPr>
        <w:t>㊞</w:t>
      </w:r>
    </w:p>
    <w:p w:rsidR="001B48DB" w:rsidRDefault="001B48DB" w:rsidP="001B48DB">
      <w:pPr>
        <w:ind w:firstLineChars="100" w:firstLine="220"/>
        <w:rPr>
          <w:rFonts w:hint="eastAsia"/>
        </w:rPr>
      </w:pPr>
      <w:r w:rsidRPr="001B48DB">
        <w:rPr>
          <w:rFonts w:hint="eastAsia"/>
          <w:spacing w:val="-2"/>
        </w:rPr>
        <w:t xml:space="preserve">　　年　　月　　日付け第　　号によつて所有できない土地について通知がありま</w:t>
      </w:r>
      <w:r>
        <w:rPr>
          <w:rFonts w:hint="eastAsia"/>
        </w:rPr>
        <w:t>したが、下記のとおり法第2条第7項各号に掲げる要件のすべてをみたしたので、同項の規定により届け出ます。</w:t>
      </w:r>
    </w:p>
    <w:p w:rsidR="001B48DB" w:rsidRDefault="001B48DB" w:rsidP="001B48DB">
      <w:pPr>
        <w:ind w:leftChars="150" w:left="448" w:hangingChars="50" w:hanging="112"/>
        <w:rPr>
          <w:rFonts w:hint="eastAsia"/>
        </w:rPr>
      </w:pPr>
      <w:r>
        <w:rPr>
          <w:rFonts w:hint="eastAsia"/>
        </w:rPr>
        <w:t>1　法人が農地法第2条第7項の要件のすべてをみたすためにとつた措置の詳細について</w:t>
      </w:r>
    </w:p>
    <w:p w:rsidR="001B48DB" w:rsidRDefault="001B48DB" w:rsidP="001B48DB">
      <w:pPr>
        <w:ind w:leftChars="150" w:left="448" w:hangingChars="50" w:hanging="112"/>
        <w:rPr>
          <w:rFonts w:hint="eastAsia"/>
        </w:rPr>
      </w:pPr>
      <w:r>
        <w:rPr>
          <w:rFonts w:hint="eastAsia"/>
        </w:rPr>
        <w:t>2　法人の事業（定款記載事項）について</w:t>
      </w:r>
    </w:p>
    <w:p w:rsidR="001B48DB" w:rsidRDefault="001B48DB" w:rsidP="001B48DB">
      <w:pPr>
        <w:ind w:leftChars="150" w:left="448" w:hangingChars="50" w:hanging="112"/>
        <w:rPr>
          <w:rFonts w:hint="eastAsia"/>
        </w:rPr>
      </w:pPr>
      <w:r>
        <w:rPr>
          <w:rFonts w:hint="eastAsia"/>
        </w:rPr>
        <w:t>3　組合員または社員の氏名等</w:t>
      </w:r>
    </w:p>
    <w:tbl>
      <w:tblPr>
        <w:tblStyle w:val="a3"/>
        <w:tblW w:w="0" w:type="auto"/>
        <w:tblInd w:w="332" w:type="dxa"/>
        <w:tblLook w:val="01E0" w:firstRow="1" w:lastRow="1" w:firstColumn="1" w:lastColumn="1" w:noHBand="0" w:noVBand="0"/>
      </w:tblPr>
      <w:tblGrid>
        <w:gridCol w:w="894"/>
        <w:gridCol w:w="476"/>
        <w:gridCol w:w="716"/>
        <w:gridCol w:w="938"/>
        <w:gridCol w:w="1120"/>
        <w:gridCol w:w="1120"/>
        <w:gridCol w:w="1176"/>
        <w:gridCol w:w="1176"/>
        <w:gridCol w:w="433"/>
      </w:tblGrid>
      <w:tr w:rsidR="00E264ED">
        <w:trPr>
          <w:cantSplit/>
          <w:trHeight w:hRule="exact" w:val="737"/>
        </w:trPr>
        <w:tc>
          <w:tcPr>
            <w:tcW w:w="894" w:type="dxa"/>
            <w:vMerge w:val="restart"/>
            <w:vAlign w:val="center"/>
          </w:tcPr>
          <w:p w:rsidR="00E264ED" w:rsidRDefault="00E264ED" w:rsidP="001B48DB">
            <w:pPr>
              <w:jc w:val="center"/>
              <w:rPr>
                <w:rFonts w:hint="eastAsia"/>
              </w:rPr>
            </w:pPr>
            <w:r w:rsidRPr="00E264ED">
              <w:rPr>
                <w:rFonts w:hint="eastAsia"/>
                <w:spacing w:val="127"/>
                <w:kern w:val="0"/>
                <w:fitText w:val="672" w:id="-1548005886"/>
              </w:rPr>
              <w:t>氏</w:t>
            </w:r>
            <w:r w:rsidRPr="00E264ED">
              <w:rPr>
                <w:rFonts w:hint="eastAsia"/>
                <w:spacing w:val="-1"/>
                <w:kern w:val="0"/>
                <w:fitText w:val="672" w:id="-1548005886"/>
              </w:rPr>
              <w:t>名</w:t>
            </w:r>
          </w:p>
        </w:tc>
        <w:tc>
          <w:tcPr>
            <w:tcW w:w="476" w:type="dxa"/>
            <w:vMerge w:val="restart"/>
            <w:textDirection w:val="tbRlV"/>
            <w:vAlign w:val="center"/>
          </w:tcPr>
          <w:p w:rsidR="00E264ED" w:rsidRDefault="00E264ED" w:rsidP="00E264ED">
            <w:pPr>
              <w:spacing w:line="240" w:lineRule="exact"/>
              <w:jc w:val="center"/>
              <w:rPr>
                <w:rFonts w:hint="eastAsia"/>
              </w:rPr>
            </w:pPr>
            <w:r w:rsidRPr="00E264ED">
              <w:rPr>
                <w:rFonts w:hint="eastAsia"/>
                <w:spacing w:val="238"/>
                <w:kern w:val="0"/>
                <w:fitText w:val="896" w:id="-1548005887"/>
              </w:rPr>
              <w:t>年</w:t>
            </w:r>
            <w:r w:rsidRPr="00E264ED">
              <w:rPr>
                <w:rFonts w:hint="eastAsia"/>
                <w:kern w:val="0"/>
                <w:fitText w:val="896" w:id="-1548005887"/>
              </w:rPr>
              <w:t>令</w:t>
            </w:r>
          </w:p>
        </w:tc>
        <w:tc>
          <w:tcPr>
            <w:tcW w:w="716" w:type="dxa"/>
            <w:vMerge w:val="restart"/>
            <w:vAlign w:val="center"/>
          </w:tcPr>
          <w:p w:rsidR="00E264ED" w:rsidRDefault="00E264ED" w:rsidP="001B48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出負</w:t>
            </w:r>
          </w:p>
          <w:p w:rsidR="00E264ED" w:rsidRDefault="00E264ED" w:rsidP="001B48DB">
            <w:pPr>
              <w:jc w:val="center"/>
              <w:rPr>
                <w:rFonts w:hint="eastAsia"/>
              </w:rPr>
            </w:pPr>
          </w:p>
          <w:p w:rsidR="00E264ED" w:rsidRDefault="00E264ED" w:rsidP="001B48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口数</w:t>
            </w:r>
          </w:p>
        </w:tc>
        <w:tc>
          <w:tcPr>
            <w:tcW w:w="938" w:type="dxa"/>
            <w:vMerge w:val="restart"/>
            <w:vAlign w:val="center"/>
          </w:tcPr>
          <w:p w:rsidR="00E264ED" w:rsidRDefault="00E264ED" w:rsidP="00E264ED">
            <w:pPr>
              <w:ind w:leftChars="-40" w:left="-90" w:rightChars="-40" w:right="-90"/>
              <w:rPr>
                <w:rFonts w:hint="eastAsia"/>
              </w:rPr>
            </w:pPr>
            <w:r>
              <w:rPr>
                <w:rFonts w:hint="eastAsia"/>
              </w:rPr>
              <w:t>組合員または社員の要件</w:t>
            </w:r>
          </w:p>
        </w:tc>
        <w:tc>
          <w:tcPr>
            <w:tcW w:w="2240" w:type="dxa"/>
            <w:gridSpan w:val="2"/>
            <w:vAlign w:val="center"/>
          </w:tcPr>
          <w:p w:rsidR="00E264ED" w:rsidRDefault="00E264ED" w:rsidP="00E264E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法人の事業に従事した年間総日数</w:t>
            </w:r>
          </w:p>
        </w:tc>
        <w:tc>
          <w:tcPr>
            <w:tcW w:w="1176" w:type="dxa"/>
            <w:vMerge w:val="restart"/>
            <w:vAlign w:val="center"/>
          </w:tcPr>
          <w:p w:rsidR="00E264ED" w:rsidRDefault="00E264ED" w:rsidP="00E264E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農地等の権利を移転(設定)の許可年月日</w:t>
            </w:r>
          </w:p>
        </w:tc>
        <w:tc>
          <w:tcPr>
            <w:tcW w:w="1176" w:type="dxa"/>
            <w:vMerge w:val="restart"/>
            <w:vAlign w:val="center"/>
          </w:tcPr>
          <w:p w:rsidR="00E264ED" w:rsidRDefault="00E264ED" w:rsidP="00E264ED">
            <w:pPr>
              <w:spacing w:line="240" w:lineRule="exact"/>
              <w:ind w:leftChars="-40" w:left="-90" w:rightChars="-40" w:right="-90"/>
              <w:rPr>
                <w:rFonts w:hint="eastAsia"/>
              </w:rPr>
            </w:pPr>
            <w:r>
              <w:rPr>
                <w:rFonts w:hint="eastAsia"/>
              </w:rPr>
              <w:t>法人へ農地等の権利を移転(設定)した面積総計</w:t>
            </w:r>
          </w:p>
        </w:tc>
        <w:tc>
          <w:tcPr>
            <w:tcW w:w="433" w:type="dxa"/>
            <w:vMerge w:val="restart"/>
            <w:vAlign w:val="center"/>
          </w:tcPr>
          <w:p w:rsidR="00E264ED" w:rsidRPr="00E264ED" w:rsidRDefault="00E264ED" w:rsidP="00E264ED">
            <w:pPr>
              <w:ind w:leftChars="-50" w:left="-112" w:rightChars="-50" w:right="-112"/>
              <w:jc w:val="center"/>
              <w:rPr>
                <w:rFonts w:hint="eastAsia"/>
                <w:spacing w:val="-4"/>
              </w:rPr>
            </w:pPr>
            <w:r w:rsidRPr="00E264ED">
              <w:rPr>
                <w:rFonts w:hint="eastAsia"/>
                <w:spacing w:val="-4"/>
              </w:rPr>
              <w:t>備考</w:t>
            </w:r>
          </w:p>
        </w:tc>
      </w:tr>
      <w:tr w:rsidR="00E264ED">
        <w:trPr>
          <w:cantSplit/>
          <w:trHeight w:hRule="exact" w:val="737"/>
        </w:trPr>
        <w:tc>
          <w:tcPr>
            <w:tcW w:w="894" w:type="dxa"/>
            <w:vMerge/>
            <w:vAlign w:val="center"/>
          </w:tcPr>
          <w:p w:rsidR="00E264ED" w:rsidRDefault="00E264ED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Merge/>
            <w:textDirection w:val="tbRlV"/>
            <w:vAlign w:val="center"/>
          </w:tcPr>
          <w:p w:rsidR="00E264ED" w:rsidRDefault="00E264ED" w:rsidP="00E264E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16" w:type="dxa"/>
            <w:vMerge/>
            <w:vAlign w:val="center"/>
          </w:tcPr>
          <w:p w:rsidR="00E264ED" w:rsidRDefault="00E264ED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Merge/>
            <w:vAlign w:val="center"/>
          </w:tcPr>
          <w:p w:rsidR="00E264ED" w:rsidRDefault="00E264ED" w:rsidP="00E264ED">
            <w:pPr>
              <w:ind w:leftChars="-40" w:left="-90" w:rightChars="-40" w:right="-90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E264ED" w:rsidRDefault="00E264ED" w:rsidP="00E264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過去1年間の実績</w:t>
            </w:r>
          </w:p>
        </w:tc>
        <w:tc>
          <w:tcPr>
            <w:tcW w:w="1120" w:type="dxa"/>
            <w:vAlign w:val="center"/>
          </w:tcPr>
          <w:p w:rsidR="00E264ED" w:rsidRDefault="00E264ED" w:rsidP="00E264E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今後1年間の見込み</w:t>
            </w:r>
          </w:p>
        </w:tc>
        <w:tc>
          <w:tcPr>
            <w:tcW w:w="1176" w:type="dxa"/>
            <w:vMerge/>
            <w:vAlign w:val="center"/>
          </w:tcPr>
          <w:p w:rsidR="00E264ED" w:rsidRDefault="00E264ED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Merge/>
            <w:vAlign w:val="center"/>
          </w:tcPr>
          <w:p w:rsidR="00E264ED" w:rsidRDefault="00E264ED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Merge/>
            <w:vAlign w:val="center"/>
          </w:tcPr>
          <w:p w:rsidR="00E264ED" w:rsidRDefault="00E264ED" w:rsidP="001B48DB">
            <w:pPr>
              <w:jc w:val="center"/>
              <w:rPr>
                <w:rFonts w:hint="eastAsia"/>
              </w:rPr>
            </w:pPr>
          </w:p>
        </w:tc>
      </w:tr>
      <w:tr w:rsidR="001B48DB">
        <w:trPr>
          <w:trHeight w:hRule="exact" w:val="454"/>
        </w:trPr>
        <w:tc>
          <w:tcPr>
            <w:tcW w:w="894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716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</w:tcPr>
          <w:p w:rsidR="001B48DB" w:rsidRDefault="00E264ED" w:rsidP="00E264E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433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</w:tr>
      <w:tr w:rsidR="001B48DB">
        <w:trPr>
          <w:trHeight w:hRule="exact" w:val="454"/>
        </w:trPr>
        <w:tc>
          <w:tcPr>
            <w:tcW w:w="894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716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</w:tr>
      <w:tr w:rsidR="001B48DB">
        <w:trPr>
          <w:trHeight w:hRule="exact" w:val="454"/>
        </w:trPr>
        <w:tc>
          <w:tcPr>
            <w:tcW w:w="894" w:type="dxa"/>
            <w:tcBorders>
              <w:bottom w:val="wave" w:sz="12" w:space="0" w:color="auto"/>
            </w:tcBorders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476" w:type="dxa"/>
            <w:tcBorders>
              <w:bottom w:val="wave" w:sz="12" w:space="0" w:color="auto"/>
            </w:tcBorders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716" w:type="dxa"/>
            <w:tcBorders>
              <w:bottom w:val="wave" w:sz="12" w:space="0" w:color="auto"/>
            </w:tcBorders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wave" w:sz="12" w:space="0" w:color="auto"/>
            </w:tcBorders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tcBorders>
              <w:bottom w:val="wave" w:sz="12" w:space="0" w:color="auto"/>
            </w:tcBorders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tcBorders>
              <w:bottom w:val="wave" w:sz="12" w:space="0" w:color="auto"/>
            </w:tcBorders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tcBorders>
              <w:bottom w:val="wave" w:sz="12" w:space="0" w:color="auto"/>
            </w:tcBorders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tcBorders>
              <w:bottom w:val="wave" w:sz="12" w:space="0" w:color="auto"/>
            </w:tcBorders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433" w:type="dxa"/>
            <w:tcBorders>
              <w:bottom w:val="wave" w:sz="12" w:space="0" w:color="auto"/>
            </w:tcBorders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</w:tr>
    </w:tbl>
    <w:p w:rsidR="001B48DB" w:rsidRDefault="001B48DB" w:rsidP="001B48DB">
      <w:pPr>
        <w:ind w:leftChars="150" w:left="336"/>
        <w:rPr>
          <w:rFonts w:hint="eastAsia"/>
        </w:rPr>
      </w:pPr>
      <w:r>
        <w:rPr>
          <w:rFonts w:hint="eastAsia"/>
        </w:rPr>
        <w:t>4　法人の所有、経営する農地および採草放牧地の面積</w:t>
      </w:r>
    </w:p>
    <w:tbl>
      <w:tblPr>
        <w:tblStyle w:val="a3"/>
        <w:tblW w:w="0" w:type="auto"/>
        <w:tblInd w:w="332" w:type="dxa"/>
        <w:tblLayout w:type="fixed"/>
        <w:tblLook w:val="01E0" w:firstRow="1" w:lastRow="1" w:firstColumn="1" w:lastColumn="1" w:noHBand="0" w:noVBand="0"/>
      </w:tblPr>
      <w:tblGrid>
        <w:gridCol w:w="1862"/>
        <w:gridCol w:w="672"/>
        <w:gridCol w:w="469"/>
        <w:gridCol w:w="469"/>
        <w:gridCol w:w="742"/>
        <w:gridCol w:w="938"/>
        <w:gridCol w:w="1120"/>
        <w:gridCol w:w="1120"/>
        <w:gridCol w:w="657"/>
      </w:tblGrid>
      <w:tr w:rsidR="001B48DB">
        <w:trPr>
          <w:cantSplit/>
          <w:trHeight w:hRule="exact" w:val="737"/>
        </w:trPr>
        <w:tc>
          <w:tcPr>
            <w:tcW w:w="1862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672" w:type="dxa"/>
            <w:vAlign w:val="center"/>
          </w:tcPr>
          <w:p w:rsidR="001B48DB" w:rsidRDefault="00E264ED" w:rsidP="001B48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469" w:type="dxa"/>
            <w:vAlign w:val="center"/>
          </w:tcPr>
          <w:p w:rsidR="001B48DB" w:rsidRDefault="00E264ED" w:rsidP="00E264ED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469" w:type="dxa"/>
            <w:textDirection w:val="tbRlV"/>
            <w:vAlign w:val="center"/>
          </w:tcPr>
          <w:p w:rsidR="001B48DB" w:rsidRDefault="00E264ED" w:rsidP="00E264E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742" w:type="dxa"/>
            <w:vAlign w:val="center"/>
          </w:tcPr>
          <w:p w:rsidR="001B48DB" w:rsidRDefault="00E264ED" w:rsidP="001B48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938" w:type="dxa"/>
            <w:vAlign w:val="center"/>
          </w:tcPr>
          <w:p w:rsidR="001B48DB" w:rsidRDefault="00CD4F37" w:rsidP="00CD4F3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  <w:r w:rsidRPr="00E60716">
              <w:rPr>
                <w:rFonts w:hint="eastAsia"/>
                <w:spacing w:val="127"/>
                <w:kern w:val="0"/>
                <w:fitText w:val="672" w:id="-1547979008"/>
              </w:rPr>
              <w:t>氏</w:t>
            </w:r>
            <w:r w:rsidRPr="00E60716">
              <w:rPr>
                <w:rFonts w:hint="eastAsia"/>
                <w:spacing w:val="-1"/>
                <w:kern w:val="0"/>
                <w:fitText w:val="672" w:id="-1547979008"/>
              </w:rPr>
              <w:t>名</w:t>
            </w:r>
          </w:p>
        </w:tc>
        <w:tc>
          <w:tcPr>
            <w:tcW w:w="1120" w:type="dxa"/>
            <w:vAlign w:val="center"/>
          </w:tcPr>
          <w:p w:rsidR="001B48DB" w:rsidRDefault="00CD4F37" w:rsidP="00CD4F3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農地法第3条の許可年月日</w:t>
            </w:r>
          </w:p>
        </w:tc>
        <w:tc>
          <w:tcPr>
            <w:tcW w:w="1120" w:type="dxa"/>
            <w:vAlign w:val="center"/>
          </w:tcPr>
          <w:p w:rsidR="001B48DB" w:rsidRPr="00CD4F37" w:rsidRDefault="00CD4F37" w:rsidP="00CD4F37">
            <w:pPr>
              <w:spacing w:line="240" w:lineRule="exact"/>
              <w:ind w:leftChars="-40" w:left="-90" w:rightChars="-40" w:right="-90"/>
              <w:rPr>
                <w:rFonts w:hint="eastAsia"/>
                <w:spacing w:val="-4"/>
              </w:rPr>
            </w:pPr>
            <w:r w:rsidRPr="00CD4F37">
              <w:rPr>
                <w:rFonts w:hint="eastAsia"/>
                <w:spacing w:val="-4"/>
              </w:rPr>
              <w:t>法人の取得した権利種類</w:t>
            </w:r>
          </w:p>
        </w:tc>
        <w:tc>
          <w:tcPr>
            <w:tcW w:w="657" w:type="dxa"/>
            <w:vAlign w:val="center"/>
          </w:tcPr>
          <w:p w:rsidR="001B48DB" w:rsidRDefault="00CD4F37" w:rsidP="00CD4F37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1B48DB">
        <w:trPr>
          <w:trHeight w:hRule="exact" w:val="964"/>
        </w:trPr>
        <w:tc>
          <w:tcPr>
            <w:tcW w:w="1862" w:type="dxa"/>
            <w:vAlign w:val="center"/>
          </w:tcPr>
          <w:p w:rsidR="001B48DB" w:rsidRDefault="00CD4F37" w:rsidP="00CD4F3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構成員から使用収益権の設定または移転を受けたもの</w:t>
            </w:r>
          </w:p>
        </w:tc>
        <w:tc>
          <w:tcPr>
            <w:tcW w:w="672" w:type="dxa"/>
          </w:tcPr>
          <w:p w:rsidR="00CD4F37" w:rsidRDefault="00CD4F37" w:rsidP="00CD4F37">
            <w:pPr>
              <w:spacing w:line="240" w:lineRule="exact"/>
              <w:jc w:val="center"/>
              <w:rPr>
                <w:rFonts w:hint="eastAsia"/>
              </w:rPr>
            </w:pPr>
          </w:p>
          <w:p w:rsidR="00CD4F37" w:rsidRDefault="00CD4F37" w:rsidP="00CD4F37">
            <w:pPr>
              <w:spacing w:line="240" w:lineRule="exact"/>
              <w:jc w:val="center"/>
              <w:rPr>
                <w:rFonts w:hint="eastAsia"/>
              </w:rPr>
            </w:pPr>
          </w:p>
          <w:p w:rsidR="001B48DB" w:rsidRDefault="00CD4F37" w:rsidP="00CD4F3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69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469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657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</w:tr>
      <w:tr w:rsidR="001B48DB">
        <w:trPr>
          <w:trHeight w:hRule="exact" w:val="964"/>
        </w:trPr>
        <w:tc>
          <w:tcPr>
            <w:tcW w:w="1862" w:type="dxa"/>
            <w:vAlign w:val="center"/>
          </w:tcPr>
          <w:p w:rsidR="001B48DB" w:rsidRDefault="00CD4F37" w:rsidP="00CD4F3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構成員以外の者から使用収益権の設定または移転を受けたもの</w:t>
            </w:r>
          </w:p>
        </w:tc>
        <w:tc>
          <w:tcPr>
            <w:tcW w:w="672" w:type="dxa"/>
          </w:tcPr>
          <w:p w:rsidR="00CD4F37" w:rsidRDefault="00CD4F37" w:rsidP="00CD4F37">
            <w:pPr>
              <w:spacing w:line="240" w:lineRule="exact"/>
              <w:jc w:val="center"/>
              <w:rPr>
                <w:rFonts w:hint="eastAsia"/>
              </w:rPr>
            </w:pPr>
          </w:p>
          <w:p w:rsidR="00CD4F37" w:rsidRDefault="00CD4F37" w:rsidP="00CD4F37">
            <w:pPr>
              <w:spacing w:line="240" w:lineRule="exact"/>
              <w:jc w:val="center"/>
              <w:rPr>
                <w:rFonts w:hint="eastAsia"/>
              </w:rPr>
            </w:pPr>
          </w:p>
          <w:p w:rsidR="001B48DB" w:rsidRDefault="00CD4F37" w:rsidP="00CD4F3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69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469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657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</w:tr>
      <w:tr w:rsidR="001B48DB">
        <w:trPr>
          <w:trHeight w:hRule="exact" w:val="567"/>
        </w:trPr>
        <w:tc>
          <w:tcPr>
            <w:tcW w:w="1862" w:type="dxa"/>
            <w:vAlign w:val="center"/>
          </w:tcPr>
          <w:p w:rsidR="001B48DB" w:rsidRDefault="00CD4F37" w:rsidP="001B48DB">
            <w:pPr>
              <w:jc w:val="center"/>
              <w:rPr>
                <w:rFonts w:hint="eastAsia"/>
              </w:rPr>
            </w:pPr>
            <w:r w:rsidRPr="00CD4F37">
              <w:rPr>
                <w:rFonts w:hint="eastAsia"/>
                <w:spacing w:val="31"/>
                <w:kern w:val="0"/>
                <w:fitText w:val="1568" w:id="-1548004352"/>
              </w:rPr>
              <w:t>法人の所有</w:t>
            </w:r>
            <w:r w:rsidRPr="00CD4F37">
              <w:rPr>
                <w:rFonts w:hint="eastAsia"/>
                <w:spacing w:val="-1"/>
                <w:kern w:val="0"/>
                <w:fitText w:val="1568" w:id="-1548004352"/>
              </w:rPr>
              <w:t>地</w:t>
            </w:r>
          </w:p>
        </w:tc>
        <w:tc>
          <w:tcPr>
            <w:tcW w:w="672" w:type="dxa"/>
            <w:vAlign w:val="center"/>
          </w:tcPr>
          <w:p w:rsidR="001B48DB" w:rsidRDefault="00CD4F37" w:rsidP="001B48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69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469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742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  <w:tc>
          <w:tcPr>
            <w:tcW w:w="657" w:type="dxa"/>
            <w:vAlign w:val="center"/>
          </w:tcPr>
          <w:p w:rsidR="001B48DB" w:rsidRDefault="001B48DB" w:rsidP="001B48DB">
            <w:pPr>
              <w:jc w:val="center"/>
              <w:rPr>
                <w:rFonts w:hint="eastAsia"/>
              </w:rPr>
            </w:pPr>
          </w:p>
        </w:tc>
      </w:tr>
    </w:tbl>
    <w:p w:rsidR="001B48DB" w:rsidRDefault="001B48DB" w:rsidP="001B48DB">
      <w:pPr>
        <w:ind w:leftChars="150" w:left="895" w:hangingChars="250" w:hanging="559"/>
        <w:rPr>
          <w:rFonts w:hAnsi="ＭＳ 明朝" w:hint="eastAsia"/>
        </w:rPr>
      </w:pPr>
      <w:r>
        <w:rPr>
          <w:rFonts w:hint="eastAsia"/>
        </w:rPr>
        <w:t xml:space="preserve">5　</w:t>
      </w:r>
      <w:r>
        <w:rPr>
          <w:rFonts w:hAnsi="ＭＳ 明朝" w:hint="eastAsia"/>
        </w:rPr>
        <w:t>⑴　法人の事業に必要な年間総労働日数（過去1年間の実績および今後1年間の見込）</w:t>
      </w:r>
    </w:p>
    <w:p w:rsidR="001B48DB" w:rsidRDefault="001B48DB" w:rsidP="001B48DB">
      <w:pPr>
        <w:ind w:leftChars="300" w:left="671"/>
        <w:rPr>
          <w:rFonts w:hAnsi="ＭＳ 明朝" w:hint="eastAsia"/>
        </w:rPr>
      </w:pPr>
      <w:r>
        <w:rPr>
          <w:rFonts w:hAnsi="ＭＳ 明朝" w:hint="eastAsia"/>
        </w:rPr>
        <w:t>⑵　構成員が法人の事業に従事した年間総日数（　　　　　〃　　　　　）</w:t>
      </w:r>
    </w:p>
    <w:p w:rsidR="001B48DB" w:rsidRDefault="001B48DB" w:rsidP="001B48DB">
      <w:pPr>
        <w:ind w:leftChars="300" w:left="671"/>
        <w:rPr>
          <w:rFonts w:hAnsi="ＭＳ 明朝" w:hint="eastAsia"/>
        </w:rPr>
      </w:pPr>
      <w:r>
        <w:rPr>
          <w:rFonts w:hAnsi="ＭＳ 明朝" w:hint="eastAsia"/>
        </w:rPr>
        <w:t>⑶　構成員以外の者が法人に雇用されて働いた年間総日数（</w:t>
      </w:r>
      <w:r w:rsidR="00E264ED">
        <w:rPr>
          <w:rFonts w:hAnsi="ＭＳ 明朝" w:hint="eastAsia"/>
        </w:rPr>
        <w:t xml:space="preserve">　　　〃　　　）</w:t>
      </w:r>
    </w:p>
    <w:p w:rsidR="00E264ED" w:rsidRDefault="00E264ED" w:rsidP="00E264ED">
      <w:pPr>
        <w:ind w:leftChars="150" w:left="336"/>
        <w:rPr>
          <w:rFonts w:hAnsi="ＭＳ 明朝" w:hint="eastAsia"/>
        </w:rPr>
      </w:pPr>
      <w:r>
        <w:rPr>
          <w:rFonts w:hAnsi="ＭＳ 明朝" w:hint="eastAsia"/>
        </w:rPr>
        <w:t>6　⑴　大農機具の所有状況</w:t>
      </w:r>
    </w:p>
    <w:p w:rsidR="00CD4F37" w:rsidRDefault="00CD4F37" w:rsidP="00CD4F37">
      <w:pPr>
        <w:ind w:leftChars="300" w:left="671"/>
        <w:rPr>
          <w:rFonts w:hAnsi="ＭＳ 明朝" w:hint="eastAsia"/>
        </w:rPr>
      </w:pPr>
      <w:r>
        <w:rPr>
          <w:rFonts w:hAnsi="ＭＳ 明朝"/>
        </w:rPr>
        <w:br w:type="page"/>
      </w:r>
      <w:r w:rsidR="00A25513">
        <w:rPr>
          <w:rFonts w:hAnsi="ＭＳ 明朝"/>
        </w:rPr>
        <w:lastRenderedPageBreak/>
        <w:t>⑵</w:t>
      </w:r>
      <w:r>
        <w:rPr>
          <w:rFonts w:hAnsi="ＭＳ 明朝" w:hint="eastAsia"/>
        </w:rPr>
        <w:t xml:space="preserve">　大家畜の所有状況</w:t>
      </w:r>
    </w:p>
    <w:p w:rsidR="00A25513" w:rsidRDefault="00CD4F37" w:rsidP="00CD4F37">
      <w:pPr>
        <w:ind w:leftChars="150" w:left="336"/>
        <w:rPr>
          <w:rFonts w:hAnsi="ＭＳ 明朝" w:hint="eastAsia"/>
        </w:rPr>
      </w:pPr>
      <w:r>
        <w:rPr>
          <w:rFonts w:hAnsi="ＭＳ 明朝" w:hint="eastAsia"/>
        </w:rPr>
        <w:t xml:space="preserve">7　</w:t>
      </w:r>
      <w:r w:rsidR="00A25513">
        <w:rPr>
          <w:rFonts w:hAnsi="ＭＳ 明朝" w:hint="eastAsia"/>
        </w:rPr>
        <w:t>添付資料</w:t>
      </w:r>
    </w:p>
    <w:p w:rsidR="00CD4F37" w:rsidRDefault="00CD4F37" w:rsidP="00A25513">
      <w:pPr>
        <w:ind w:leftChars="200" w:left="448"/>
        <w:rPr>
          <w:rFonts w:hAnsi="ＭＳ 明朝" w:hint="eastAsia"/>
        </w:rPr>
      </w:pPr>
      <w:r>
        <w:rPr>
          <w:rFonts w:hAnsi="ＭＳ 明朝" w:hint="eastAsia"/>
        </w:rPr>
        <w:t>⑴　当該法人の定款（写）</w:t>
      </w:r>
    </w:p>
    <w:p w:rsidR="00CD4F37" w:rsidRDefault="00CD4F37" w:rsidP="00A25513">
      <w:pPr>
        <w:ind w:leftChars="200" w:left="448"/>
        <w:rPr>
          <w:rFonts w:hAnsi="ＭＳ 明朝" w:hint="eastAsia"/>
        </w:rPr>
      </w:pPr>
      <w:r>
        <w:rPr>
          <w:rFonts w:hAnsi="ＭＳ 明朝" w:hint="eastAsia"/>
        </w:rPr>
        <w:t>⑵　当該法人の組合員（社員）名簿</w:t>
      </w:r>
    </w:p>
    <w:p w:rsidR="00CD4F37" w:rsidRPr="00A25513" w:rsidRDefault="00CD4F37" w:rsidP="00A25513">
      <w:pPr>
        <w:ind w:leftChars="200" w:left="896" w:hangingChars="200" w:hanging="448"/>
        <w:rPr>
          <w:rFonts w:hAnsi="ＭＳ 明朝" w:hint="eastAsia"/>
        </w:rPr>
      </w:pPr>
      <w:r w:rsidRPr="00A25513">
        <w:rPr>
          <w:rFonts w:hAnsi="ＭＳ 明朝" w:hint="eastAsia"/>
        </w:rPr>
        <w:t>注 1　農事組合法人の理事、合名会社または合資会社の業務執行権を有する社員</w:t>
      </w:r>
      <w:r w:rsidR="0002572B" w:rsidRPr="00A25513">
        <w:rPr>
          <w:rFonts w:hAnsi="ＭＳ 明朝" w:hint="eastAsia"/>
        </w:rPr>
        <w:t>有限会社の取締役については3の「氏名」欄の該当者に※印をつけること。</w:t>
      </w:r>
    </w:p>
    <w:p w:rsidR="0002572B" w:rsidRPr="00A25513" w:rsidRDefault="0002572B" w:rsidP="00A25513">
      <w:pPr>
        <w:ind w:leftChars="350" w:left="895" w:hangingChars="50" w:hanging="112"/>
        <w:rPr>
          <w:rFonts w:hAnsi="ＭＳ 明朝" w:hint="eastAsia"/>
        </w:rPr>
      </w:pPr>
      <w:r w:rsidRPr="00A25513">
        <w:rPr>
          <w:rFonts w:hAnsi="ＭＳ 明朝" w:hint="eastAsia"/>
        </w:rPr>
        <w:t>2　3の「出資口数」は出資が現物でなされた場合は、出資口数を（　）でかこむこと。</w:t>
      </w:r>
    </w:p>
    <w:p w:rsidR="0002572B" w:rsidRPr="00A25513" w:rsidRDefault="0002572B" w:rsidP="00A25513">
      <w:pPr>
        <w:ind w:leftChars="350" w:left="895" w:hangingChars="50" w:hanging="112"/>
        <w:rPr>
          <w:rFonts w:hAnsi="ＭＳ 明朝" w:hint="eastAsia"/>
        </w:rPr>
      </w:pPr>
      <w:r w:rsidRPr="00A25513">
        <w:rPr>
          <w:rFonts w:hAnsi="ＭＳ 明朝" w:hint="eastAsia"/>
        </w:rPr>
        <w:t>3　3の「組合員または社員の要件」欄には常時従事者</w:t>
      </w:r>
      <w:r w:rsidR="00A25513" w:rsidRPr="00A25513">
        <w:rPr>
          <w:rFonts w:hAnsi="ＭＳ 明朝" w:hint="eastAsia"/>
        </w:rPr>
        <w:t>は</w:t>
      </w:r>
      <w:r w:rsidRPr="00A25513">
        <w:rPr>
          <w:rFonts w:hAnsi="ＭＳ 明朝" w:hint="eastAsia"/>
        </w:rPr>
        <w:t>(常)、農地等の使用収益権を法人に移転し、または設定している者(農地法第3条第1項もしくは同法第73条第1項の許可申請をしている者を含む。)は（移転）または（設定）と記入する。従つてたとえば土地を出資してかつ、常時従事者である場合には（常）(移転)となる。</w:t>
      </w:r>
    </w:p>
    <w:sectPr w:rsidR="0002572B" w:rsidRPr="00A25513" w:rsidSect="00FB4FC9">
      <w:pgSz w:w="11906" w:h="16838" w:code="9"/>
      <w:pgMar w:top="1531" w:right="1701" w:bottom="153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1165" w:rsidRDefault="007C1165">
      <w:r>
        <w:separator/>
      </w:r>
    </w:p>
  </w:endnote>
  <w:endnote w:type="continuationSeparator" w:id="0">
    <w:p w:rsidR="007C1165" w:rsidRDefault="007C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1165" w:rsidRDefault="007C1165">
      <w:r>
        <w:separator/>
      </w:r>
    </w:p>
  </w:footnote>
  <w:footnote w:type="continuationSeparator" w:id="0">
    <w:p w:rsidR="007C1165" w:rsidRDefault="007C1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48DB"/>
    <w:rsid w:val="00017E1F"/>
    <w:rsid w:val="0002572B"/>
    <w:rsid w:val="00034EA6"/>
    <w:rsid w:val="00042824"/>
    <w:rsid w:val="00045F14"/>
    <w:rsid w:val="0005270D"/>
    <w:rsid w:val="00057EC7"/>
    <w:rsid w:val="000C68FA"/>
    <w:rsid w:val="001273D7"/>
    <w:rsid w:val="001314F3"/>
    <w:rsid w:val="0015233B"/>
    <w:rsid w:val="001A7120"/>
    <w:rsid w:val="001B48DB"/>
    <w:rsid w:val="001B6085"/>
    <w:rsid w:val="001C1A42"/>
    <w:rsid w:val="001D1CED"/>
    <w:rsid w:val="00202E0E"/>
    <w:rsid w:val="002417A0"/>
    <w:rsid w:val="002637DA"/>
    <w:rsid w:val="0029423D"/>
    <w:rsid w:val="002C475C"/>
    <w:rsid w:val="002D2A0B"/>
    <w:rsid w:val="002E6052"/>
    <w:rsid w:val="002F3C3E"/>
    <w:rsid w:val="00363EF8"/>
    <w:rsid w:val="00383017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71275"/>
    <w:rsid w:val="004F636E"/>
    <w:rsid w:val="00533150"/>
    <w:rsid w:val="00560CB4"/>
    <w:rsid w:val="00561D5F"/>
    <w:rsid w:val="00565284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5486"/>
    <w:rsid w:val="006D5070"/>
    <w:rsid w:val="007047A1"/>
    <w:rsid w:val="0076481F"/>
    <w:rsid w:val="007739AC"/>
    <w:rsid w:val="00776157"/>
    <w:rsid w:val="007A4C47"/>
    <w:rsid w:val="007C1165"/>
    <w:rsid w:val="007C1F21"/>
    <w:rsid w:val="007E4742"/>
    <w:rsid w:val="007F227D"/>
    <w:rsid w:val="008077F7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7095E"/>
    <w:rsid w:val="00983DF2"/>
    <w:rsid w:val="009D6CE2"/>
    <w:rsid w:val="00A057BF"/>
    <w:rsid w:val="00A14DAE"/>
    <w:rsid w:val="00A25513"/>
    <w:rsid w:val="00A71EA0"/>
    <w:rsid w:val="00A94F0F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CD10E7"/>
    <w:rsid w:val="00CD4F37"/>
    <w:rsid w:val="00D01276"/>
    <w:rsid w:val="00D1305D"/>
    <w:rsid w:val="00D61ED5"/>
    <w:rsid w:val="00D71C2B"/>
    <w:rsid w:val="00D93031"/>
    <w:rsid w:val="00DE07FD"/>
    <w:rsid w:val="00DF464C"/>
    <w:rsid w:val="00E264ED"/>
    <w:rsid w:val="00E60716"/>
    <w:rsid w:val="00E84014"/>
    <w:rsid w:val="00ED13E1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D1B1A3-7A9F-4636-B8DA-8E0CC040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B48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7EC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7EC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830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別記第5号様式（第6条関係）</vt:lpstr>
    </vt:vector>
  </TitlesOfParts>
  <Manager/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2006-03-23T04:44:00Z</cp:lastPrinted>
  <dcterms:created xsi:type="dcterms:W3CDTF">2025-09-25T12:32:00Z</dcterms:created>
  <dcterms:modified xsi:type="dcterms:W3CDTF">2025-09-25T12:32:00Z</dcterms:modified>
</cp:coreProperties>
</file>