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12C12" w:rsidRDefault="00D12C12">
      <w:pPr>
        <w:rPr>
          <w:rFonts w:ascii="ＭＳ 明朝" w:hAnsi="ＭＳ 明朝" w:hint="eastAsia"/>
          <w:szCs w:val="21"/>
        </w:rPr>
      </w:pPr>
      <w:r>
        <w:rPr>
          <w:rFonts w:ascii="ＭＳ 明朝" w:hAnsi="ＭＳ 明朝" w:hint="eastAsia"/>
          <w:szCs w:val="21"/>
        </w:rPr>
        <w:t>別記第1</w:t>
      </w:r>
      <w:r w:rsidR="00694C7A">
        <w:rPr>
          <w:rFonts w:ascii="ＭＳ 明朝" w:hAnsi="ＭＳ 明朝" w:hint="eastAsia"/>
          <w:szCs w:val="21"/>
        </w:rPr>
        <w:t>5</w:t>
      </w:r>
      <w:r>
        <w:rPr>
          <w:rFonts w:ascii="ＭＳ 明朝" w:hAnsi="ＭＳ 明朝" w:hint="eastAsia"/>
          <w:szCs w:val="21"/>
        </w:rPr>
        <w:t>号様式</w:t>
      </w:r>
      <w:r>
        <w:rPr>
          <w:rFonts w:hint="eastAsia"/>
        </w:rPr>
        <w:t>（第</w:t>
      </w:r>
      <w:r w:rsidRPr="00412E50">
        <w:rPr>
          <w:rFonts w:ascii="ＭＳ 明朝" w:hint="eastAsia"/>
          <w:szCs w:val="21"/>
        </w:rPr>
        <w:t>13</w:t>
      </w:r>
      <w:r>
        <w:rPr>
          <w:rFonts w:hint="eastAsia"/>
        </w:rPr>
        <w:t>条関係）</w:t>
      </w:r>
    </w:p>
    <w:p w:rsidR="00D12C12" w:rsidRDefault="00D12C12">
      <w:pPr>
        <w:rPr>
          <w:rFonts w:ascii="ＭＳ 明朝" w:hAnsi="ＭＳ 明朝" w:hint="eastAsia"/>
          <w:szCs w:val="21"/>
        </w:rPr>
      </w:pPr>
    </w:p>
    <w:p w:rsidR="00D12C12" w:rsidRDefault="00D12C12">
      <w:pPr>
        <w:jc w:val="center"/>
        <w:rPr>
          <w:rFonts w:ascii="ＭＳ 明朝" w:hAnsi="ＭＳ 明朝" w:hint="eastAsia"/>
        </w:rPr>
      </w:pPr>
      <w:r>
        <w:rPr>
          <w:rFonts w:ascii="ＭＳ 明朝" w:hAnsi="ＭＳ 明朝" w:hint="eastAsia"/>
        </w:rPr>
        <w:t>興部町公営住宅収入認定及び家賃決定に対する意見棄却通知</w:t>
      </w:r>
    </w:p>
    <w:p w:rsidR="00D12C12" w:rsidRDefault="00D12C12">
      <w:pPr>
        <w:rPr>
          <w:rFonts w:ascii="ＭＳ 明朝" w:hAnsi="ＭＳ 明朝" w:hint="eastAsia"/>
        </w:rPr>
      </w:pPr>
    </w:p>
    <w:p w:rsidR="00D12C12" w:rsidRDefault="00D12C12">
      <w:pPr>
        <w:rPr>
          <w:rFonts w:ascii="ＭＳ 明朝" w:hAnsi="ＭＳ 明朝" w:hint="eastAsia"/>
        </w:rPr>
      </w:pPr>
    </w:p>
    <w:p w:rsidR="00D12C12" w:rsidRDefault="00D12C12">
      <w:pPr>
        <w:jc w:val="right"/>
        <w:rPr>
          <w:rFonts w:ascii="ＭＳ 明朝" w:hAnsi="ＭＳ 明朝" w:hint="eastAsia"/>
          <w:sz w:val="20"/>
          <w:szCs w:val="20"/>
          <w:lang w:eastAsia="zh-CN"/>
        </w:rPr>
      </w:pPr>
      <w:r>
        <w:rPr>
          <w:rFonts w:ascii="ＭＳ 明朝" w:hAnsi="ＭＳ 明朝" w:hint="eastAsia"/>
          <w:sz w:val="20"/>
          <w:szCs w:val="20"/>
          <w:lang w:eastAsia="zh-CN"/>
        </w:rPr>
        <w:t>興建第　　　　　号</w:t>
      </w:r>
    </w:p>
    <w:p w:rsidR="00D12C12" w:rsidRDefault="00D12C12">
      <w:pPr>
        <w:jc w:val="right"/>
        <w:rPr>
          <w:rFonts w:ascii="ＭＳ 明朝" w:hAnsi="ＭＳ 明朝" w:hint="eastAsia"/>
          <w:sz w:val="20"/>
          <w:szCs w:val="20"/>
          <w:lang w:eastAsia="zh-CN"/>
        </w:rPr>
      </w:pPr>
      <w:r>
        <w:rPr>
          <w:rFonts w:ascii="ＭＳ 明朝" w:hAnsi="ＭＳ 明朝" w:hint="eastAsia"/>
          <w:sz w:val="20"/>
          <w:szCs w:val="20"/>
          <w:lang w:eastAsia="zh-CN"/>
        </w:rPr>
        <w:t xml:space="preserve">　 年　 月　 日</w:t>
      </w:r>
    </w:p>
    <w:p w:rsidR="00D12C12" w:rsidRDefault="00D12C12">
      <w:pPr>
        <w:rPr>
          <w:rFonts w:ascii="ＭＳ 明朝" w:hAnsi="ＭＳ 明朝"/>
          <w:sz w:val="20"/>
          <w:szCs w:val="20"/>
          <w:lang w:eastAsia="zh-CN"/>
        </w:rPr>
      </w:pPr>
    </w:p>
    <w:p w:rsidR="00D12C12" w:rsidRDefault="00D12C12">
      <w:pPr>
        <w:ind w:firstLineChars="700" w:firstLine="1330"/>
        <w:rPr>
          <w:rFonts w:ascii="ＭＳ 明朝" w:hAnsi="ＭＳ 明朝" w:hint="eastAsia"/>
          <w:sz w:val="20"/>
          <w:szCs w:val="20"/>
          <w:lang w:eastAsia="zh-CN"/>
        </w:rPr>
      </w:pPr>
      <w:r>
        <w:rPr>
          <w:rFonts w:ascii="ＭＳ 明朝" w:hAnsi="ＭＳ 明朝" w:hint="eastAsia"/>
          <w:sz w:val="20"/>
          <w:szCs w:val="20"/>
          <w:lang w:eastAsia="zh-CN"/>
        </w:rPr>
        <w:t>団地　管理番号　　　号</w:t>
      </w:r>
    </w:p>
    <w:p w:rsidR="00D12C12" w:rsidRDefault="00D12C12">
      <w:pPr>
        <w:ind w:firstLineChars="700" w:firstLine="1330"/>
        <w:rPr>
          <w:rFonts w:ascii="ＭＳ 明朝" w:hAnsi="ＭＳ 明朝" w:hint="eastAsia"/>
          <w:sz w:val="20"/>
          <w:szCs w:val="20"/>
          <w:lang w:eastAsia="zh-TW"/>
        </w:rPr>
      </w:pPr>
      <w:r>
        <w:rPr>
          <w:rFonts w:ascii="ＭＳ 明朝" w:hAnsi="ＭＳ 明朝" w:hint="eastAsia"/>
          <w:sz w:val="20"/>
          <w:szCs w:val="20"/>
          <w:lang w:eastAsia="zh-CN"/>
        </w:rPr>
        <w:t xml:space="preserve">　　　　　　　　　　</w:t>
      </w:r>
      <w:r>
        <w:rPr>
          <w:rFonts w:ascii="ＭＳ 明朝" w:hAnsi="ＭＳ 明朝" w:hint="eastAsia"/>
          <w:sz w:val="20"/>
          <w:szCs w:val="20"/>
          <w:lang w:eastAsia="zh-TW"/>
        </w:rPr>
        <w:t>様</w:t>
      </w:r>
    </w:p>
    <w:p w:rsidR="00D12C12" w:rsidRDefault="00D12C12">
      <w:pPr>
        <w:rPr>
          <w:rFonts w:ascii="ＭＳ 明朝" w:hAnsi="ＭＳ 明朝" w:hint="eastAsia"/>
          <w:sz w:val="20"/>
          <w:szCs w:val="20"/>
          <w:lang w:eastAsia="zh-TW"/>
        </w:rPr>
      </w:pPr>
    </w:p>
    <w:p w:rsidR="00D12C12" w:rsidRDefault="00D12C12">
      <w:pPr>
        <w:rPr>
          <w:rFonts w:ascii="ＭＳ 明朝" w:hAnsi="ＭＳ 明朝" w:hint="eastAsia"/>
          <w:sz w:val="20"/>
          <w:szCs w:val="20"/>
          <w:lang w:eastAsia="zh-TW"/>
        </w:rPr>
      </w:pPr>
    </w:p>
    <w:p w:rsidR="00D12C12" w:rsidRDefault="00D12C12">
      <w:pPr>
        <w:rPr>
          <w:rFonts w:ascii="ＭＳ 明朝" w:hAnsi="ＭＳ 明朝" w:hint="eastAsia"/>
          <w:sz w:val="20"/>
          <w:szCs w:val="20"/>
          <w:lang w:eastAsia="zh-TW"/>
        </w:rPr>
      </w:pPr>
    </w:p>
    <w:p w:rsidR="00D12C12" w:rsidRDefault="00D12C12">
      <w:pPr>
        <w:rPr>
          <w:rFonts w:ascii="ＭＳ 明朝" w:hAnsi="ＭＳ 明朝" w:hint="eastAsia"/>
          <w:sz w:val="20"/>
          <w:szCs w:val="20"/>
          <w:lang w:eastAsia="zh-TW"/>
        </w:rPr>
      </w:pPr>
    </w:p>
    <w:p w:rsidR="00D12C12" w:rsidRDefault="00D12C12">
      <w:pPr>
        <w:wordWrap w:val="0"/>
        <w:jc w:val="right"/>
        <w:rPr>
          <w:rFonts w:ascii="ＭＳ 明朝" w:hAnsi="ＭＳ 明朝" w:hint="eastAsia"/>
          <w:sz w:val="20"/>
          <w:szCs w:val="20"/>
          <w:lang w:eastAsia="zh-TW"/>
        </w:rPr>
      </w:pPr>
      <w:r>
        <w:rPr>
          <w:rFonts w:ascii="ＭＳ 明朝" w:hAnsi="ＭＳ 明朝" w:hint="eastAsia"/>
          <w:sz w:val="20"/>
          <w:szCs w:val="20"/>
          <w:lang w:eastAsia="zh-TW"/>
        </w:rPr>
        <w:t xml:space="preserve">興部町長　　　　　　　　　　</w:t>
      </w:r>
    </w:p>
    <w:p w:rsidR="00D12C12" w:rsidRDefault="00D12C12">
      <w:pPr>
        <w:rPr>
          <w:rFonts w:ascii="ＭＳ 明朝" w:hAnsi="ＭＳ 明朝" w:hint="eastAsia"/>
          <w:sz w:val="20"/>
          <w:szCs w:val="20"/>
          <w:lang w:eastAsia="zh-TW"/>
        </w:rPr>
      </w:pPr>
    </w:p>
    <w:p w:rsidR="00D12C12" w:rsidRDefault="00D12C12">
      <w:pPr>
        <w:rPr>
          <w:rFonts w:ascii="ＭＳ 明朝" w:hAnsi="ＭＳ 明朝" w:hint="eastAsia"/>
          <w:sz w:val="20"/>
          <w:szCs w:val="20"/>
          <w:lang w:eastAsia="zh-TW"/>
        </w:rPr>
      </w:pPr>
    </w:p>
    <w:p w:rsidR="00D12C12" w:rsidRDefault="00D12C12">
      <w:pPr>
        <w:ind w:firstLineChars="100" w:firstLine="190"/>
        <w:rPr>
          <w:rFonts w:ascii="ＭＳ 明朝" w:hAnsi="ＭＳ 明朝" w:hint="eastAsia"/>
          <w:sz w:val="20"/>
          <w:szCs w:val="20"/>
        </w:rPr>
      </w:pPr>
      <w:r>
        <w:rPr>
          <w:rFonts w:ascii="ＭＳ 明朝" w:hAnsi="ＭＳ 明朝" w:hint="eastAsia"/>
          <w:sz w:val="20"/>
          <w:szCs w:val="20"/>
        </w:rPr>
        <w:t>さきに通知しました収入認定及び家賃決定に対して、貴方から申出がありました意見に基づきこれらを重ねて調査いたしましたが、次のとおり貴方の意見に理由があると認められませんでしたので通知します。</w:t>
      </w:r>
    </w:p>
    <w:p w:rsidR="00D12C12" w:rsidRDefault="00D12C12">
      <w:pPr>
        <w:rPr>
          <w:rFonts w:ascii="ＭＳ 明朝" w:hAnsi="ＭＳ 明朝" w:hint="eastAsia"/>
          <w:sz w:val="20"/>
          <w:szCs w:val="20"/>
        </w:rPr>
      </w:pPr>
    </w:p>
    <w:p w:rsidR="00D12C12" w:rsidRDefault="00D12C12">
      <w:pPr>
        <w:rPr>
          <w:rFonts w:ascii="ＭＳ 明朝" w:hAnsi="ＭＳ 明朝" w:hint="eastAsia"/>
          <w:sz w:val="20"/>
          <w:szCs w:val="20"/>
        </w:rPr>
      </w:pP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47"/>
      </w:tblGrid>
      <w:tr w:rsidR="00D12C12">
        <w:trPr>
          <w:trHeight w:val="4173"/>
        </w:trPr>
        <w:tc>
          <w:tcPr>
            <w:tcW w:w="8147" w:type="dxa"/>
          </w:tcPr>
          <w:p w:rsidR="00D12C12" w:rsidRDefault="00D12C12">
            <w:pPr>
              <w:spacing w:beforeLines="50" w:before="143"/>
              <w:ind w:leftChars="50" w:left="100"/>
              <w:rPr>
                <w:rFonts w:ascii="ＭＳ 明朝" w:hAnsi="ＭＳ 明朝"/>
                <w:sz w:val="20"/>
                <w:szCs w:val="20"/>
              </w:rPr>
            </w:pPr>
            <w:r w:rsidRPr="00412E50">
              <w:rPr>
                <w:rFonts w:ascii="ＭＳ 明朝" w:hAnsi="ＭＳ 明朝" w:hint="eastAsia"/>
                <w:spacing w:val="115"/>
                <w:kern w:val="0"/>
                <w:sz w:val="20"/>
                <w:szCs w:val="20"/>
                <w:fitText w:val="630" w:id="-1531271424"/>
              </w:rPr>
              <w:t>理</w:t>
            </w:r>
            <w:r w:rsidRPr="00412E50">
              <w:rPr>
                <w:rFonts w:ascii="ＭＳ 明朝" w:hAnsi="ＭＳ 明朝" w:hint="eastAsia"/>
                <w:kern w:val="0"/>
                <w:sz w:val="20"/>
                <w:szCs w:val="20"/>
                <w:fitText w:val="630" w:id="-1531271424"/>
              </w:rPr>
              <w:t>由</w:t>
            </w:r>
          </w:p>
        </w:tc>
      </w:tr>
    </w:tbl>
    <w:p w:rsidR="00D12C12" w:rsidRDefault="00D12C12">
      <w:pPr>
        <w:rPr>
          <w:rFonts w:ascii="ＭＳ 明朝" w:hAnsi="ＭＳ 明朝"/>
          <w:sz w:val="20"/>
          <w:szCs w:val="20"/>
        </w:rPr>
      </w:pPr>
    </w:p>
    <w:p w:rsidR="00D12C12" w:rsidRDefault="00D12C12">
      <w:pPr>
        <w:rPr>
          <w:rFonts w:ascii="ＭＳ 明朝" w:hAnsi="ＭＳ 明朝"/>
          <w:sz w:val="20"/>
          <w:szCs w:val="20"/>
        </w:rPr>
      </w:pPr>
    </w:p>
    <w:p w:rsidR="00D12C12" w:rsidRDefault="00D12C12">
      <w:pPr>
        <w:autoSpaceDE w:val="0"/>
        <w:autoSpaceDN w:val="0"/>
        <w:ind w:left="190" w:rightChars="250" w:right="500" w:hangingChars="100" w:hanging="190"/>
        <w:rPr>
          <w:rFonts w:ascii="ＭＳ 明朝" w:hAnsi="ＭＳ 明朝"/>
          <w:sz w:val="20"/>
          <w:szCs w:val="20"/>
        </w:rPr>
      </w:pPr>
      <w:r>
        <w:rPr>
          <w:rFonts w:ascii="ＭＳ 明朝" w:hAnsi="ＭＳ 明朝" w:hint="eastAsia"/>
          <w:sz w:val="20"/>
          <w:szCs w:val="20"/>
        </w:rPr>
        <w:t>※この決定に対して意見があるときは、その理由を示してこの通知の日から30日以内に、町長に対して意見を述べることができます。</w:t>
      </w:r>
    </w:p>
    <w:sectPr w:rsidR="00D12C12">
      <w:pgSz w:w="11906" w:h="16838" w:code="9"/>
      <w:pgMar w:top="1701" w:right="1701" w:bottom="1701" w:left="1701" w:header="284" w:footer="284" w:gutter="0"/>
      <w:cols w:space="425"/>
      <w:docGrid w:type="linesAndChars" w:linePitch="286"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E72A2" w:rsidRDefault="005E72A2">
      <w:r>
        <w:separator/>
      </w:r>
    </w:p>
  </w:endnote>
  <w:endnote w:type="continuationSeparator" w:id="0">
    <w:p w:rsidR="005E72A2" w:rsidRDefault="005E7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E72A2" w:rsidRDefault="005E72A2">
      <w:r>
        <w:separator/>
      </w:r>
    </w:p>
  </w:footnote>
  <w:footnote w:type="continuationSeparator" w:id="0">
    <w:p w:rsidR="005E72A2" w:rsidRDefault="005E72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0"/>
  <w:drawingGridVerticalSpacing w:val="143"/>
  <w:displayHorizontalDrawingGridEvery w:val="2"/>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23A7A"/>
    <w:rsid w:val="000B3F0F"/>
    <w:rsid w:val="0036139A"/>
    <w:rsid w:val="00412E50"/>
    <w:rsid w:val="00523A7A"/>
    <w:rsid w:val="005E72A2"/>
    <w:rsid w:val="00694C7A"/>
    <w:rsid w:val="00A7041F"/>
    <w:rsid w:val="00B745A9"/>
    <w:rsid w:val="00BA53A6"/>
    <w:rsid w:val="00D12C12"/>
    <w:rsid w:val="00D16EB2"/>
    <w:rsid w:val="00ED00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9DB2E0E8-5039-41F9-98EA-42B17421F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238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原田 唯愛</dc:creator>
  <cp:keywords/>
  <cp:lastModifiedBy>Hidenori Suzuki</cp:lastModifiedBy>
  <cp:revision>2</cp:revision>
  <cp:lastPrinted>2006-04-23T01:45:00Z</cp:lastPrinted>
  <dcterms:created xsi:type="dcterms:W3CDTF">2025-09-25T12:34:00Z</dcterms:created>
  <dcterms:modified xsi:type="dcterms:W3CDTF">2025-09-25T12:34:00Z</dcterms:modified>
</cp:coreProperties>
</file>