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49A" w:rsidRDefault="0084649A">
      <w:pPr>
        <w:rPr>
          <w:rFonts w:hint="eastAsia"/>
        </w:rPr>
      </w:pPr>
      <w:r>
        <w:rPr>
          <w:rFonts w:hint="eastAsia"/>
        </w:rPr>
        <w:t>別記様式第1（乙の7）（第4条関係）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84649A">
        <w:trPr>
          <w:trHeight w:hRule="exact" w:val="7938"/>
        </w:trPr>
        <w:tc>
          <w:tcPr>
            <w:tcW w:w="8497" w:type="dxa"/>
            <w:tcBorders>
              <w:bottom w:val="single" w:sz="4" w:space="0" w:color="auto"/>
            </w:tcBorders>
          </w:tcPr>
          <w:p w:rsidR="0084649A" w:rsidRDefault="0084649A">
            <w:pPr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（物件の洗浄）</w:t>
            </w:r>
          </w:p>
          <w:p w:rsidR="0084649A" w:rsidRDefault="0084649A">
            <w:pPr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河川の名称及び洗浄の場合</w:t>
            </w: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洗浄の目的</w:t>
            </w: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洗浄する物件の種類及び数量</w:t>
            </w: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洗浄の期間　　　　　　　自　　　　　　年　　　月　　　日</w:t>
            </w:r>
          </w:p>
          <w:p w:rsidR="0084649A" w:rsidRDefault="0084649A">
            <w:pPr>
              <w:ind w:leftChars="150" w:left="319"/>
              <w:rPr>
                <w:rFonts w:hint="eastAsia"/>
              </w:rPr>
            </w:pPr>
          </w:p>
          <w:p w:rsidR="0084649A" w:rsidRDefault="0084649A">
            <w:pPr>
              <w:ind w:leftChars="1500" w:left="3189"/>
              <w:rPr>
                <w:rFonts w:hint="eastAsia"/>
              </w:rPr>
            </w:pPr>
            <w:r>
              <w:rPr>
                <w:rFonts w:hint="eastAsia"/>
              </w:rPr>
              <w:t>至　　　　　　年　　　月　　　日</w:t>
            </w:r>
          </w:p>
        </w:tc>
      </w:tr>
    </w:tbl>
    <w:p w:rsidR="0084649A" w:rsidRDefault="0084649A">
      <w:pPr>
        <w:rPr>
          <w:rFonts w:hint="eastAsia"/>
        </w:rPr>
      </w:pPr>
    </w:p>
    <w:p w:rsidR="0084649A" w:rsidRDefault="0084649A">
      <w:pPr>
        <w:ind w:leftChars="200" w:left="425"/>
        <w:rPr>
          <w:rFonts w:hint="eastAsia"/>
        </w:rPr>
      </w:pPr>
      <w:r>
        <w:rPr>
          <w:rFonts w:hint="eastAsia"/>
        </w:rPr>
        <w:t>備考</w:t>
      </w:r>
    </w:p>
    <w:p w:rsidR="0084649A" w:rsidRDefault="0084649A">
      <w:pPr>
        <w:ind w:leftChars="200" w:left="425"/>
        <w:rPr>
          <w:rFonts w:hint="eastAsia"/>
        </w:rPr>
      </w:pPr>
    </w:p>
    <w:p w:rsidR="0084649A" w:rsidRDefault="0084649A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1　　「物件の種類及び数量」については、土、汚物、染料その他の物件に付着しているものの態様ごとに分類し、その分類ごとの数量を記載すること。</w:t>
      </w:r>
    </w:p>
    <w:p w:rsidR="0084649A" w:rsidRDefault="0084649A">
      <w:pPr>
        <w:ind w:leftChars="250" w:left="850" w:rightChars="150" w:right="319" w:hangingChars="150" w:hanging="319"/>
        <w:rPr>
          <w:rFonts w:hint="eastAsia"/>
        </w:rPr>
      </w:pPr>
    </w:p>
    <w:p w:rsidR="0084649A" w:rsidRDefault="0084649A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2　　許可を受けた事項の変更の許可の申請にあたっては、変更しない事項についても記載し、かつ、変更する事項については、変更前のものを赤色で併記すること。</w:t>
      </w:r>
    </w:p>
    <w:sectPr w:rsidR="0084649A">
      <w:pgSz w:w="11906" w:h="16838" w:code="9"/>
      <w:pgMar w:top="1588" w:right="1701" w:bottom="1588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0C7" w:rsidRDefault="004B70C7">
      <w:r>
        <w:separator/>
      </w:r>
    </w:p>
  </w:endnote>
  <w:endnote w:type="continuationSeparator" w:id="0">
    <w:p w:rsidR="004B70C7" w:rsidRDefault="004B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0C7" w:rsidRDefault="004B70C7">
      <w:r>
        <w:separator/>
      </w:r>
    </w:p>
  </w:footnote>
  <w:footnote w:type="continuationSeparator" w:id="0">
    <w:p w:rsidR="004B70C7" w:rsidRDefault="004B7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8CE"/>
    <w:rsid w:val="00247C4F"/>
    <w:rsid w:val="004478CE"/>
    <w:rsid w:val="004B70C7"/>
    <w:rsid w:val="0084649A"/>
    <w:rsid w:val="00F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CA74E-827C-484B-ACA3-97E243DE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2025-09-25T12:45:00Z</dcterms:created>
  <dcterms:modified xsi:type="dcterms:W3CDTF">2025-09-25T12:45:00Z</dcterms:modified>
</cp:coreProperties>
</file>