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B0" w:rsidRDefault="00E57095">
      <w:r>
        <w:rPr>
          <w:rFonts w:hint="eastAsia"/>
        </w:rPr>
        <w:t>別記</w:t>
      </w:r>
      <w:r w:rsidR="008F6CB0">
        <w:rPr>
          <w:rFonts w:hint="eastAsia"/>
        </w:rPr>
        <w:t>様式第</w:t>
      </w:r>
      <w:r>
        <w:rPr>
          <w:rFonts w:hint="eastAsia"/>
        </w:rPr>
        <w:t>3</w:t>
      </w:r>
      <w:r w:rsidR="008F6CB0">
        <w:rPr>
          <w:rFonts w:hint="eastAsia"/>
        </w:rPr>
        <w:t>号（第</w:t>
      </w:r>
      <w:r>
        <w:rPr>
          <w:rFonts w:hint="eastAsia"/>
        </w:rPr>
        <w:t>5</w:t>
      </w:r>
      <w:r w:rsidR="008F6CB0">
        <w:rPr>
          <w:rFonts w:hint="eastAsia"/>
        </w:rPr>
        <w:t>条関係）</w:t>
      </w:r>
    </w:p>
    <w:p w:rsidR="008F6CB0" w:rsidRDefault="00EB5499" w:rsidP="00E57095">
      <w:pPr>
        <w:ind w:firstLineChars="2400" w:firstLine="5669"/>
      </w:pPr>
      <w:r>
        <w:rPr>
          <w:rFonts w:hint="eastAsia"/>
        </w:rPr>
        <w:t>興建</w:t>
      </w:r>
      <w:r w:rsidR="008F6CB0" w:rsidRPr="00BD6458">
        <w:rPr>
          <w:rFonts w:hint="eastAsia"/>
        </w:rPr>
        <w:t xml:space="preserve">第　　</w:t>
      </w:r>
      <w:r w:rsidR="00E57095">
        <w:rPr>
          <w:rFonts w:hint="eastAsia"/>
        </w:rPr>
        <w:t xml:space="preserve">　　　　　</w:t>
      </w:r>
      <w:r w:rsidR="008F6CB0" w:rsidRPr="00BD6458">
        <w:rPr>
          <w:rFonts w:hint="eastAsia"/>
        </w:rPr>
        <w:t>号</w:t>
      </w:r>
    </w:p>
    <w:p w:rsidR="00E57095" w:rsidRPr="00BD6458" w:rsidRDefault="00E57095" w:rsidP="00E57095">
      <w:pPr>
        <w:ind w:firstLineChars="2600" w:firstLine="6142"/>
      </w:pPr>
      <w:r>
        <w:rPr>
          <w:rFonts w:hint="eastAsia"/>
        </w:rPr>
        <w:t xml:space="preserve">　　年　　月　　日</w:t>
      </w:r>
    </w:p>
    <w:p w:rsidR="00E57095" w:rsidRDefault="00E57095" w:rsidP="008F6CB0">
      <w:pPr>
        <w:jc w:val="center"/>
        <w:rPr>
          <w:kern w:val="0"/>
        </w:rPr>
      </w:pPr>
    </w:p>
    <w:p w:rsidR="008F6CB0" w:rsidRDefault="00E57095" w:rsidP="008F6CB0">
      <w:pPr>
        <w:jc w:val="center"/>
        <w:rPr>
          <w:kern w:val="0"/>
        </w:rPr>
      </w:pPr>
      <w:r>
        <w:rPr>
          <w:rFonts w:hint="eastAsia"/>
          <w:kern w:val="0"/>
        </w:rPr>
        <w:t>民間賃貸住宅建設支援事業補助金交付（却下）決定通知書</w:t>
      </w:r>
    </w:p>
    <w:p w:rsidR="00E57095" w:rsidRDefault="00E57095" w:rsidP="008F6CB0">
      <w:pPr>
        <w:jc w:val="center"/>
      </w:pPr>
    </w:p>
    <w:p w:rsidR="00E57095" w:rsidRPr="00E57095" w:rsidRDefault="00E57095" w:rsidP="008F6CB0">
      <w:pPr>
        <w:jc w:val="center"/>
      </w:pPr>
    </w:p>
    <w:p w:rsidR="008F6CB0" w:rsidRDefault="00E57095" w:rsidP="00E57095">
      <w:pPr>
        <w:ind w:rightChars="200" w:right="472"/>
        <w:jc w:val="left"/>
      </w:pPr>
      <w:r>
        <w:rPr>
          <w:rFonts w:hint="eastAsia"/>
        </w:rPr>
        <w:t xml:space="preserve">　　　　　　　　　　　　　　様</w:t>
      </w:r>
    </w:p>
    <w:p w:rsidR="00E57095" w:rsidRDefault="00E57095" w:rsidP="00E57095">
      <w:pPr>
        <w:ind w:rightChars="200" w:right="472"/>
        <w:jc w:val="left"/>
      </w:pPr>
    </w:p>
    <w:p w:rsidR="00E57095" w:rsidRDefault="00E57095" w:rsidP="00E57095">
      <w:pPr>
        <w:ind w:rightChars="200" w:right="472"/>
        <w:jc w:val="left"/>
      </w:pPr>
    </w:p>
    <w:p w:rsidR="00E57095" w:rsidRDefault="00E57095" w:rsidP="00E57095">
      <w:pPr>
        <w:ind w:rightChars="200" w:right="472" w:firstLineChars="1900" w:firstLine="4488"/>
        <w:jc w:val="left"/>
      </w:pPr>
      <w:r>
        <w:rPr>
          <w:rFonts w:hint="eastAsia"/>
        </w:rPr>
        <w:t>興部町長　　　　　　　　　　㊞</w:t>
      </w:r>
    </w:p>
    <w:p w:rsidR="00E57095" w:rsidRDefault="00E57095" w:rsidP="00E57095">
      <w:pPr>
        <w:ind w:rightChars="200" w:right="472"/>
        <w:jc w:val="left"/>
      </w:pPr>
    </w:p>
    <w:p w:rsidR="00E57095" w:rsidRDefault="008F6CB0" w:rsidP="00E57095">
      <w:pPr>
        <w:ind w:rightChars="200" w:right="472" w:firstLineChars="500" w:firstLine="1181"/>
        <w:jc w:val="left"/>
      </w:pPr>
      <w:r>
        <w:rPr>
          <w:rFonts w:hint="eastAsia"/>
        </w:rPr>
        <w:t>年　　月　　日</w:t>
      </w:r>
      <w:r w:rsidR="00E57095">
        <w:rPr>
          <w:rFonts w:hint="eastAsia"/>
        </w:rPr>
        <w:t>付けで</w:t>
      </w:r>
      <w:r>
        <w:rPr>
          <w:rFonts w:hint="eastAsia"/>
        </w:rPr>
        <w:t>申請の</w:t>
      </w:r>
      <w:r w:rsidR="00E57095">
        <w:rPr>
          <w:rFonts w:hint="eastAsia"/>
        </w:rPr>
        <w:t>ありました補助金の交付について</w:t>
      </w:r>
    </w:p>
    <w:p w:rsidR="008F6CB0" w:rsidRPr="00E157BE" w:rsidRDefault="00E57095" w:rsidP="00E03279">
      <w:pPr>
        <w:ind w:rightChars="200" w:right="472"/>
        <w:jc w:val="left"/>
      </w:pPr>
      <w:r>
        <w:rPr>
          <w:rFonts w:hint="eastAsia"/>
        </w:rPr>
        <w:t>興部町</w:t>
      </w:r>
      <w:r w:rsidR="0051708C">
        <w:rPr>
          <w:rFonts w:hint="eastAsia"/>
        </w:rPr>
        <w:t>民間賃貸住宅建設支援事業補助金交付要綱第5条第3項の規定により、下記のとおり決定しましたので通知します</w:t>
      </w:r>
      <w:r w:rsidR="008F6CB0">
        <w:rPr>
          <w:rFonts w:hint="eastAsia"/>
        </w:rPr>
        <w:t xml:space="preserve">。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5713"/>
      </w:tblGrid>
      <w:tr w:rsidR="0051708C" w:rsidTr="0051708C">
        <w:tc>
          <w:tcPr>
            <w:tcW w:w="2792" w:type="dxa"/>
            <w:shd w:val="clear" w:color="auto" w:fill="auto"/>
            <w:vAlign w:val="center"/>
          </w:tcPr>
          <w:p w:rsidR="0051708C" w:rsidRDefault="0051708C" w:rsidP="00FE4EEB">
            <w:pPr>
              <w:numPr>
                <w:ilvl w:val="0"/>
                <w:numId w:val="4"/>
              </w:numPr>
              <w:spacing w:line="300" w:lineRule="exact"/>
              <w:jc w:val="left"/>
            </w:pPr>
            <w:r>
              <w:rPr>
                <w:rFonts w:hint="eastAsia"/>
              </w:rPr>
              <w:t>決定の可否</w:t>
            </w:r>
          </w:p>
          <w:p w:rsidR="0051708C" w:rsidRDefault="0051708C" w:rsidP="00FE4EEB">
            <w:pPr>
              <w:spacing w:line="300" w:lineRule="exact"/>
              <w:jc w:val="center"/>
            </w:pPr>
            <w:r>
              <w:rPr>
                <w:rFonts w:hint="eastAsia"/>
              </w:rPr>
              <w:t>(理由：却下の場合)</w:t>
            </w:r>
          </w:p>
        </w:tc>
        <w:tc>
          <w:tcPr>
            <w:tcW w:w="5713" w:type="dxa"/>
            <w:shd w:val="clear" w:color="auto" w:fill="auto"/>
            <w:vAlign w:val="center"/>
          </w:tcPr>
          <w:p w:rsidR="0051708C" w:rsidRDefault="0051708C" w:rsidP="00FE4EEB">
            <w:pPr>
              <w:spacing w:line="300" w:lineRule="exact"/>
              <w:jc w:val="center"/>
            </w:pPr>
            <w:r>
              <w:rPr>
                <w:rFonts w:hint="eastAsia"/>
              </w:rPr>
              <w:t>交　　付　　・　　却　　下</w:t>
            </w:r>
          </w:p>
          <w:p w:rsidR="0051708C" w:rsidRDefault="0051708C" w:rsidP="00FE4EEB">
            <w:pPr>
              <w:spacing w:line="300" w:lineRule="exact"/>
              <w:jc w:val="left"/>
            </w:pPr>
            <w:r>
              <w:rPr>
                <w:rFonts w:hint="eastAsia"/>
              </w:rPr>
              <w:t>理由：</w:t>
            </w:r>
          </w:p>
        </w:tc>
      </w:tr>
      <w:tr w:rsidR="0051708C" w:rsidTr="0051708C">
        <w:tc>
          <w:tcPr>
            <w:tcW w:w="2792" w:type="dxa"/>
            <w:shd w:val="clear" w:color="auto" w:fill="auto"/>
          </w:tcPr>
          <w:p w:rsidR="0051708C" w:rsidRDefault="0051708C" w:rsidP="0051708C">
            <w:pPr>
              <w:numPr>
                <w:ilvl w:val="0"/>
                <w:numId w:val="4"/>
              </w:numPr>
              <w:spacing w:line="360" w:lineRule="exact"/>
            </w:pPr>
            <w:r>
              <w:rPr>
                <w:rFonts w:hint="eastAsia"/>
              </w:rPr>
              <w:t>建設場所</w:t>
            </w:r>
          </w:p>
        </w:tc>
        <w:tc>
          <w:tcPr>
            <w:tcW w:w="5713" w:type="dxa"/>
            <w:shd w:val="clear" w:color="auto" w:fill="auto"/>
          </w:tcPr>
          <w:p w:rsidR="0051708C" w:rsidRDefault="0051708C" w:rsidP="0051708C">
            <w:pPr>
              <w:spacing w:line="360" w:lineRule="exact"/>
            </w:pPr>
            <w:r>
              <w:rPr>
                <w:rFonts w:hint="eastAsia"/>
              </w:rPr>
              <w:t>興部町字</w:t>
            </w:r>
          </w:p>
        </w:tc>
      </w:tr>
      <w:tr w:rsidR="0051708C" w:rsidTr="0051708C">
        <w:tc>
          <w:tcPr>
            <w:tcW w:w="2792" w:type="dxa"/>
            <w:shd w:val="clear" w:color="auto" w:fill="auto"/>
          </w:tcPr>
          <w:p w:rsidR="0051708C" w:rsidRDefault="0051708C" w:rsidP="0051708C">
            <w:pPr>
              <w:numPr>
                <w:ilvl w:val="0"/>
                <w:numId w:val="4"/>
              </w:numPr>
              <w:spacing w:line="360" w:lineRule="exact"/>
            </w:pPr>
            <w:r>
              <w:rPr>
                <w:rFonts w:hint="eastAsia"/>
              </w:rPr>
              <w:t>建物の</w:t>
            </w:r>
            <w:r w:rsidR="00E03279">
              <w:rPr>
                <w:rFonts w:hint="eastAsia"/>
              </w:rPr>
              <w:t>用途</w:t>
            </w:r>
          </w:p>
        </w:tc>
        <w:tc>
          <w:tcPr>
            <w:tcW w:w="5713" w:type="dxa"/>
            <w:shd w:val="clear" w:color="auto" w:fill="auto"/>
          </w:tcPr>
          <w:p w:rsidR="0051708C" w:rsidRDefault="0051708C" w:rsidP="003D438B">
            <w:pPr>
              <w:spacing w:line="360" w:lineRule="exact"/>
            </w:pPr>
            <w:r>
              <w:rPr>
                <w:rFonts w:hint="eastAsia"/>
              </w:rPr>
              <w:t>□</w:t>
            </w:r>
            <w:r w:rsidR="00E03279">
              <w:rPr>
                <w:rFonts w:hint="eastAsia"/>
              </w:rPr>
              <w:t>共同住宅</w:t>
            </w:r>
            <w:r>
              <w:rPr>
                <w:rFonts w:hint="eastAsia"/>
              </w:rPr>
              <w:t xml:space="preserve">　□</w:t>
            </w:r>
            <w:r w:rsidR="00E03279">
              <w:rPr>
                <w:rFonts w:hint="eastAsia"/>
              </w:rPr>
              <w:t>長屋</w:t>
            </w:r>
            <w:r w:rsidR="003D438B">
              <w:rPr>
                <w:rFonts w:hint="eastAsia"/>
              </w:rPr>
              <w:t xml:space="preserve">建住宅　</w:t>
            </w:r>
            <w:r w:rsidR="00E03279">
              <w:rPr>
                <w:rFonts w:hint="eastAsia"/>
              </w:rPr>
              <w:t>□戸建住宅</w:t>
            </w:r>
          </w:p>
        </w:tc>
      </w:tr>
      <w:tr w:rsidR="00E03279" w:rsidTr="0051708C">
        <w:tc>
          <w:tcPr>
            <w:tcW w:w="2792" w:type="dxa"/>
            <w:shd w:val="clear" w:color="auto" w:fill="auto"/>
          </w:tcPr>
          <w:p w:rsidR="00E03279" w:rsidRDefault="00E03279" w:rsidP="0051708C">
            <w:pPr>
              <w:numPr>
                <w:ilvl w:val="0"/>
                <w:numId w:val="4"/>
              </w:numPr>
              <w:spacing w:line="360" w:lineRule="exact"/>
            </w:pPr>
            <w:r>
              <w:rPr>
                <w:rFonts w:hint="eastAsia"/>
              </w:rPr>
              <w:t>建物の構造</w:t>
            </w:r>
            <w:r w:rsidR="00FE4EEB">
              <w:rPr>
                <w:rFonts w:hint="eastAsia"/>
              </w:rPr>
              <w:t>及び階数</w:t>
            </w:r>
          </w:p>
        </w:tc>
        <w:tc>
          <w:tcPr>
            <w:tcW w:w="5713" w:type="dxa"/>
            <w:shd w:val="clear" w:color="auto" w:fill="auto"/>
          </w:tcPr>
          <w:p w:rsidR="00E03279" w:rsidRDefault="00E03279" w:rsidP="0051708C">
            <w:pPr>
              <w:spacing w:line="360" w:lineRule="exact"/>
            </w:pPr>
            <w:r>
              <w:rPr>
                <w:rFonts w:hint="eastAsia"/>
              </w:rPr>
              <w:t>□木造　□その他（　　　　　　　造）</w:t>
            </w:r>
            <w:r w:rsidR="00FE4EEB">
              <w:rPr>
                <w:rFonts w:hint="eastAsia"/>
              </w:rPr>
              <w:t xml:space="preserve">　　　階建</w:t>
            </w:r>
          </w:p>
        </w:tc>
      </w:tr>
      <w:tr w:rsidR="00FE4EEB" w:rsidTr="0051708C">
        <w:tc>
          <w:tcPr>
            <w:tcW w:w="2792" w:type="dxa"/>
            <w:shd w:val="clear" w:color="auto" w:fill="auto"/>
          </w:tcPr>
          <w:p w:rsidR="00FE4EEB" w:rsidRDefault="00FE4EEB" w:rsidP="00E03279">
            <w:pPr>
              <w:numPr>
                <w:ilvl w:val="0"/>
                <w:numId w:val="4"/>
              </w:numPr>
              <w:spacing w:line="360" w:lineRule="exact"/>
            </w:pPr>
            <w:r>
              <w:rPr>
                <w:rFonts w:hint="eastAsia"/>
              </w:rPr>
              <w:t>建物の面積</w:t>
            </w:r>
          </w:p>
        </w:tc>
        <w:tc>
          <w:tcPr>
            <w:tcW w:w="5713" w:type="dxa"/>
            <w:shd w:val="clear" w:color="auto" w:fill="auto"/>
          </w:tcPr>
          <w:p w:rsidR="00FE4EEB" w:rsidRDefault="00FE4EEB" w:rsidP="008F6CB0">
            <w:pPr>
              <w:spacing w:line="360" w:lineRule="exact"/>
            </w:pPr>
            <w:r>
              <w:rPr>
                <w:rFonts w:hint="eastAsia"/>
              </w:rPr>
              <w:t>建築面積：        ㎡　延床面積：        ㎡</w:t>
            </w:r>
          </w:p>
        </w:tc>
      </w:tr>
      <w:tr w:rsidR="00FE4EEB" w:rsidTr="0051708C">
        <w:tc>
          <w:tcPr>
            <w:tcW w:w="2792" w:type="dxa"/>
            <w:shd w:val="clear" w:color="auto" w:fill="auto"/>
          </w:tcPr>
          <w:p w:rsidR="00FE4EEB" w:rsidRDefault="00FE4EEB" w:rsidP="0051708C">
            <w:pPr>
              <w:numPr>
                <w:ilvl w:val="0"/>
                <w:numId w:val="4"/>
              </w:numPr>
              <w:spacing w:line="360" w:lineRule="exact"/>
            </w:pPr>
            <w:r>
              <w:rPr>
                <w:rFonts w:hint="eastAsia"/>
              </w:rPr>
              <w:t>戸当たり床面積</w:t>
            </w:r>
          </w:p>
        </w:tc>
        <w:tc>
          <w:tcPr>
            <w:tcW w:w="5713" w:type="dxa"/>
            <w:shd w:val="clear" w:color="auto" w:fill="auto"/>
          </w:tcPr>
          <w:p w:rsidR="00FE4EEB" w:rsidRDefault="00FE4EEB" w:rsidP="0051708C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FE4EEB" w:rsidTr="0051708C">
        <w:tc>
          <w:tcPr>
            <w:tcW w:w="2792" w:type="dxa"/>
            <w:shd w:val="clear" w:color="auto" w:fill="auto"/>
          </w:tcPr>
          <w:p w:rsidR="00FE4EEB" w:rsidRDefault="00FE4EEB" w:rsidP="0051708C">
            <w:pPr>
              <w:numPr>
                <w:ilvl w:val="0"/>
                <w:numId w:val="4"/>
              </w:numPr>
              <w:spacing w:line="360" w:lineRule="exact"/>
            </w:pPr>
            <w:r>
              <w:rPr>
                <w:rFonts w:hint="eastAsia"/>
              </w:rPr>
              <w:t>建設戸数</w:t>
            </w:r>
          </w:p>
        </w:tc>
        <w:tc>
          <w:tcPr>
            <w:tcW w:w="5713" w:type="dxa"/>
            <w:shd w:val="clear" w:color="auto" w:fill="auto"/>
          </w:tcPr>
          <w:p w:rsidR="00FE4EEB" w:rsidRDefault="00FE4EEB" w:rsidP="0051708C">
            <w:pPr>
              <w:spacing w:line="360" w:lineRule="exact"/>
            </w:pPr>
            <w:r>
              <w:rPr>
                <w:rFonts w:hint="eastAsia"/>
              </w:rPr>
              <w:t xml:space="preserve">　　　　　　　　　戸</w:t>
            </w:r>
          </w:p>
        </w:tc>
      </w:tr>
      <w:tr w:rsidR="00FE4EEB" w:rsidTr="0051708C">
        <w:tc>
          <w:tcPr>
            <w:tcW w:w="2792" w:type="dxa"/>
            <w:shd w:val="clear" w:color="auto" w:fill="auto"/>
          </w:tcPr>
          <w:p w:rsidR="00FE4EEB" w:rsidRDefault="00FE4EEB" w:rsidP="0051708C">
            <w:pPr>
              <w:numPr>
                <w:ilvl w:val="0"/>
                <w:numId w:val="4"/>
              </w:numPr>
              <w:spacing w:line="360" w:lineRule="exact"/>
            </w:pPr>
            <w:r>
              <w:rPr>
                <w:rFonts w:hint="eastAsia"/>
              </w:rPr>
              <w:t>完成予定年月日</w:t>
            </w:r>
          </w:p>
        </w:tc>
        <w:tc>
          <w:tcPr>
            <w:tcW w:w="5713" w:type="dxa"/>
            <w:shd w:val="clear" w:color="auto" w:fill="auto"/>
          </w:tcPr>
          <w:p w:rsidR="00FE4EEB" w:rsidRDefault="00FE4EEB" w:rsidP="0051708C">
            <w:pPr>
              <w:spacing w:line="36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E4EEB" w:rsidTr="0051708C">
        <w:tc>
          <w:tcPr>
            <w:tcW w:w="2792" w:type="dxa"/>
            <w:shd w:val="clear" w:color="auto" w:fill="auto"/>
          </w:tcPr>
          <w:p w:rsidR="00FE4EEB" w:rsidRDefault="00FE4EEB" w:rsidP="0051708C">
            <w:pPr>
              <w:numPr>
                <w:ilvl w:val="0"/>
                <w:numId w:val="4"/>
              </w:numPr>
              <w:spacing w:line="360" w:lineRule="exact"/>
            </w:pPr>
            <w:r>
              <w:rPr>
                <w:rFonts w:hint="eastAsia"/>
              </w:rPr>
              <w:t>補助金交付額</w:t>
            </w:r>
          </w:p>
        </w:tc>
        <w:tc>
          <w:tcPr>
            <w:tcW w:w="5713" w:type="dxa"/>
            <w:shd w:val="clear" w:color="auto" w:fill="auto"/>
          </w:tcPr>
          <w:p w:rsidR="00FE4EEB" w:rsidRDefault="00FE4EEB" w:rsidP="0051708C">
            <w:pPr>
              <w:spacing w:line="360" w:lineRule="exact"/>
            </w:pPr>
            <w:r>
              <w:rPr>
                <w:rFonts w:hint="eastAsia"/>
              </w:rPr>
              <w:t>金　　　　　　　　　　　　　円</w:t>
            </w:r>
          </w:p>
        </w:tc>
      </w:tr>
    </w:tbl>
    <w:p w:rsidR="00FE4EEB" w:rsidRDefault="00FE4EEB" w:rsidP="00FA6971">
      <w:pPr>
        <w:spacing w:line="240" w:lineRule="exact"/>
        <w:ind w:left="236" w:hangingChars="100" w:hanging="236"/>
      </w:pPr>
    </w:p>
    <w:p w:rsidR="00E03279" w:rsidRDefault="00E03279" w:rsidP="00FA6971">
      <w:pPr>
        <w:spacing w:line="240" w:lineRule="exact"/>
        <w:ind w:left="236" w:hangingChars="100" w:hanging="236"/>
      </w:pPr>
      <w:r>
        <w:rPr>
          <w:rFonts w:hint="eastAsia"/>
        </w:rPr>
        <w:t>備考</w:t>
      </w:r>
    </w:p>
    <w:p w:rsidR="008F6CB0" w:rsidRDefault="00E03279" w:rsidP="002C204B">
      <w:pPr>
        <w:spacing w:line="240" w:lineRule="exact"/>
        <w:ind w:firstLineChars="100" w:firstLine="236"/>
      </w:pPr>
      <w:r>
        <w:rPr>
          <w:rFonts w:hint="eastAsia"/>
        </w:rPr>
        <w:t xml:space="preserve">1　</w:t>
      </w:r>
      <w:r w:rsidR="00172791">
        <w:rPr>
          <w:rFonts w:hint="eastAsia"/>
        </w:rPr>
        <w:t>補助</w:t>
      </w:r>
      <w:r w:rsidR="00FA6971">
        <w:rPr>
          <w:rFonts w:hint="eastAsia"/>
        </w:rPr>
        <w:t>事業者は、事業を当該年度末までに完了しなければなりません</w:t>
      </w:r>
      <w:r w:rsidR="00AD4FCE">
        <w:rPr>
          <w:rFonts w:hint="eastAsia"/>
        </w:rPr>
        <w:t>。</w:t>
      </w:r>
    </w:p>
    <w:p w:rsidR="00FA6971" w:rsidRDefault="00172791" w:rsidP="002C204B">
      <w:pPr>
        <w:spacing w:line="240" w:lineRule="exact"/>
        <w:ind w:firstLineChars="100" w:firstLine="236"/>
      </w:pPr>
      <w:r>
        <w:rPr>
          <w:rFonts w:hint="eastAsia"/>
        </w:rPr>
        <w:t>2</w:t>
      </w:r>
      <w:r w:rsidR="00FA6971">
        <w:rPr>
          <w:rFonts w:hint="eastAsia"/>
        </w:rPr>
        <w:t xml:space="preserve">　建設工事の適正な施工のため、関係職員が工事の状況等を確認又は指導す</w:t>
      </w:r>
    </w:p>
    <w:p w:rsidR="00172791" w:rsidRDefault="00FA6971" w:rsidP="002C204B">
      <w:pPr>
        <w:spacing w:line="240" w:lineRule="exact"/>
        <w:ind w:firstLineChars="150" w:firstLine="354"/>
      </w:pPr>
      <w:r>
        <w:rPr>
          <w:rFonts w:hint="eastAsia"/>
        </w:rPr>
        <w:t>る場合があります。</w:t>
      </w:r>
    </w:p>
    <w:p w:rsidR="00FA6971" w:rsidRDefault="00FE4EEB" w:rsidP="002C204B">
      <w:pPr>
        <w:spacing w:line="240" w:lineRule="exact"/>
        <w:ind w:firstLineChars="100" w:firstLine="236"/>
      </w:pPr>
      <w:r>
        <w:rPr>
          <w:rFonts w:hint="eastAsia"/>
        </w:rPr>
        <w:t>3</w:t>
      </w:r>
      <w:r w:rsidR="00FA6971">
        <w:rPr>
          <w:rFonts w:hint="eastAsia"/>
        </w:rPr>
        <w:t xml:space="preserve">　補助事業者は、事業が完了したときは、速やかに事業実施報告書を提出し</w:t>
      </w:r>
    </w:p>
    <w:p w:rsidR="00FA6971" w:rsidRDefault="00FA6971" w:rsidP="002C204B">
      <w:pPr>
        <w:spacing w:line="240" w:lineRule="exact"/>
        <w:ind w:firstLineChars="150" w:firstLine="354"/>
      </w:pPr>
      <w:r>
        <w:rPr>
          <w:rFonts w:hint="eastAsia"/>
        </w:rPr>
        <w:t>なければなりません。当該年度末までに完了しなければなりません。</w:t>
      </w:r>
    </w:p>
    <w:p w:rsidR="002C204B" w:rsidRDefault="00FE4EEB" w:rsidP="002C204B">
      <w:pPr>
        <w:spacing w:line="240" w:lineRule="exact"/>
        <w:ind w:firstLineChars="100" w:firstLine="236"/>
      </w:pPr>
      <w:r>
        <w:rPr>
          <w:rFonts w:hint="eastAsia"/>
        </w:rPr>
        <w:t>4</w:t>
      </w:r>
      <w:r w:rsidR="00FA6971">
        <w:rPr>
          <w:rFonts w:hint="eastAsia"/>
        </w:rPr>
        <w:t xml:space="preserve">　</w:t>
      </w:r>
      <w:r w:rsidR="002C204B">
        <w:rPr>
          <w:rFonts w:hint="eastAsia"/>
        </w:rPr>
        <w:t>次のいずれかに該当したときは、補助金の交付の決定を取消し、既に交付さ</w:t>
      </w:r>
    </w:p>
    <w:p w:rsidR="002C204B" w:rsidRDefault="002C204B" w:rsidP="002C204B">
      <w:pPr>
        <w:spacing w:line="240" w:lineRule="exact"/>
        <w:ind w:firstLineChars="150" w:firstLine="354"/>
      </w:pPr>
      <w:r>
        <w:rPr>
          <w:rFonts w:hint="eastAsia"/>
        </w:rPr>
        <w:t>れた補助金の全部又は一部の返還を命じる場合があります。</w:t>
      </w:r>
    </w:p>
    <w:p w:rsidR="00FA6971" w:rsidRDefault="002C204B" w:rsidP="002C204B">
      <w:pPr>
        <w:spacing w:line="240" w:lineRule="exact"/>
        <w:ind w:left="420"/>
        <w:rPr>
          <w:rFonts w:hAnsi="ＭＳ 明朝"/>
        </w:rPr>
      </w:pPr>
      <w:r>
        <w:rPr>
          <w:rFonts w:hint="eastAsia"/>
        </w:rPr>
        <w:t xml:space="preserve">(1)　</w:t>
      </w:r>
      <w:r>
        <w:rPr>
          <w:rFonts w:hAnsi="ＭＳ 明朝" w:hint="eastAsia"/>
        </w:rPr>
        <w:t>偽り、その他不正の手段により補助金を受けたとき。</w:t>
      </w:r>
    </w:p>
    <w:p w:rsidR="002C204B" w:rsidRDefault="002C204B" w:rsidP="002C204B">
      <w:pPr>
        <w:spacing w:line="240" w:lineRule="exact"/>
        <w:ind w:left="420"/>
        <w:rPr>
          <w:rFonts w:hAnsi="ＭＳ 明朝"/>
        </w:rPr>
      </w:pPr>
      <w:r>
        <w:rPr>
          <w:rFonts w:hAnsi="ＭＳ 明朝" w:hint="eastAsia"/>
        </w:rPr>
        <w:t>(2)　指定管理日までの間に、当該賃貸住宅を取り壊し、若しくは改築し又は</w:t>
      </w:r>
    </w:p>
    <w:p w:rsidR="002C204B" w:rsidRPr="002C204B" w:rsidRDefault="002C204B" w:rsidP="002C204B">
      <w:pPr>
        <w:spacing w:line="240" w:lineRule="exact"/>
        <w:ind w:left="420" w:firstLineChars="150" w:firstLine="354"/>
      </w:pPr>
      <w:r>
        <w:rPr>
          <w:rFonts w:hAnsi="ＭＳ 明朝" w:hint="eastAsia"/>
        </w:rPr>
        <w:t>他の用途に変更したとき。</w:t>
      </w:r>
    </w:p>
    <w:p w:rsidR="002C204B" w:rsidRPr="002C204B" w:rsidRDefault="002C204B" w:rsidP="002C204B">
      <w:pPr>
        <w:spacing w:line="240" w:lineRule="exact"/>
        <w:ind w:left="420"/>
      </w:pPr>
      <w:r>
        <w:rPr>
          <w:rFonts w:hAnsi="ＭＳ 明朝" w:hint="eastAsia"/>
        </w:rPr>
        <w:t>(3)　その他、要綱の規定に違反したとき。</w:t>
      </w:r>
    </w:p>
    <w:p w:rsidR="00FE4EEB" w:rsidRDefault="00FE4EEB" w:rsidP="00FE4EEB">
      <w:pPr>
        <w:spacing w:line="240" w:lineRule="exact"/>
        <w:ind w:leftChars="100" w:left="236"/>
      </w:pPr>
      <w:r>
        <w:rPr>
          <w:rFonts w:hint="eastAsia"/>
        </w:rPr>
        <w:t>5　指定管理日までの間に、次のいずれかに該当し、地位を承継する必要が生じ</w:t>
      </w:r>
    </w:p>
    <w:p w:rsidR="00A40596" w:rsidRDefault="00FE4EEB" w:rsidP="00A40596">
      <w:pPr>
        <w:spacing w:line="240" w:lineRule="exact"/>
        <w:ind w:leftChars="100" w:left="236" w:firstLineChars="100" w:firstLine="236"/>
        <w:rPr>
          <w:rFonts w:hint="eastAsia"/>
        </w:rPr>
      </w:pPr>
      <w:r>
        <w:rPr>
          <w:rFonts w:hint="eastAsia"/>
        </w:rPr>
        <w:t>た場合は、その承継者は地位承継承認申請書</w:t>
      </w:r>
      <w:r w:rsidR="00A40596">
        <w:rPr>
          <w:rFonts w:hint="eastAsia"/>
        </w:rPr>
        <w:t>（別記様式第10号）</w:t>
      </w:r>
      <w:r>
        <w:rPr>
          <w:rFonts w:hint="eastAsia"/>
        </w:rPr>
        <w:t>を町長に提</w:t>
      </w:r>
    </w:p>
    <w:p w:rsidR="00FE4EEB" w:rsidRDefault="00FE4EEB" w:rsidP="00A40596">
      <w:pPr>
        <w:spacing w:line="240" w:lineRule="exact"/>
        <w:ind w:leftChars="100" w:left="236" w:firstLineChars="100" w:firstLine="236"/>
      </w:pPr>
      <w:r>
        <w:rPr>
          <w:rFonts w:hint="eastAsia"/>
        </w:rPr>
        <w:t>出し、承認を受けなけ</w:t>
      </w:r>
      <w:bookmarkStart w:id="0" w:name="_GoBack"/>
      <w:bookmarkEnd w:id="0"/>
      <w:r>
        <w:rPr>
          <w:rFonts w:hint="eastAsia"/>
        </w:rPr>
        <w:t>ればなりません。</w:t>
      </w:r>
    </w:p>
    <w:p w:rsidR="00FE4EEB" w:rsidRDefault="00FE4EEB" w:rsidP="00FE4EEB">
      <w:pPr>
        <w:spacing w:line="240" w:lineRule="exact"/>
        <w:ind w:left="420"/>
        <w:rPr>
          <w:rFonts w:hAnsi="ＭＳ 明朝"/>
        </w:rPr>
      </w:pPr>
      <w:r>
        <w:rPr>
          <w:rFonts w:hint="eastAsia"/>
        </w:rPr>
        <w:t>(1)　補助事業者が合併等をした場合は、合併等により設立された法人</w:t>
      </w:r>
      <w:r>
        <w:rPr>
          <w:rFonts w:hAnsi="ＭＳ 明朝" w:hint="eastAsia"/>
        </w:rPr>
        <w:t>。</w:t>
      </w:r>
    </w:p>
    <w:p w:rsidR="00FA6971" w:rsidRPr="00FE4EEB" w:rsidRDefault="00FE4EEB" w:rsidP="00FE4EEB">
      <w:pPr>
        <w:spacing w:line="240" w:lineRule="exact"/>
        <w:ind w:left="420"/>
      </w:pPr>
      <w:r>
        <w:rPr>
          <w:rFonts w:hAnsi="ＭＳ 明朝" w:hint="eastAsia"/>
        </w:rPr>
        <w:t>(2)　補助事業者が賃貸住宅を譲渡した場合、その譲渡人。</w:t>
      </w:r>
    </w:p>
    <w:sectPr w:rsidR="00FA6971" w:rsidRPr="00FE4EEB" w:rsidSect="00BD0087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B11"/>
    <w:multiLevelType w:val="hybridMultilevel"/>
    <w:tmpl w:val="CE0E9742"/>
    <w:lvl w:ilvl="0" w:tplc="71BE1EE0">
      <w:start w:val="1"/>
      <w:numFmt w:val="decimal"/>
      <w:lvlText w:val="注%1"/>
      <w:lvlJc w:val="left"/>
      <w:pPr>
        <w:ind w:left="360" w:hanging="360"/>
      </w:pPr>
      <w:rPr>
        <w:rFonts w:hint="default"/>
      </w:rPr>
    </w:lvl>
    <w:lvl w:ilvl="1" w:tplc="FC12E8C8" w:tentative="1">
      <w:start w:val="1"/>
      <w:numFmt w:val="aiueoFullWidth"/>
      <w:lvlText w:val="(%2)"/>
      <w:lvlJc w:val="left"/>
      <w:pPr>
        <w:ind w:left="840" w:hanging="420"/>
      </w:pPr>
    </w:lvl>
    <w:lvl w:ilvl="2" w:tplc="DF42990A" w:tentative="1">
      <w:start w:val="1"/>
      <w:numFmt w:val="decimalEnclosedCircle"/>
      <w:lvlText w:val="%3"/>
      <w:lvlJc w:val="left"/>
      <w:pPr>
        <w:ind w:left="1260" w:hanging="420"/>
      </w:pPr>
    </w:lvl>
    <w:lvl w:ilvl="3" w:tplc="B6FEA284" w:tentative="1">
      <w:start w:val="1"/>
      <w:numFmt w:val="decimal"/>
      <w:lvlText w:val="%4."/>
      <w:lvlJc w:val="left"/>
      <w:pPr>
        <w:ind w:left="1680" w:hanging="420"/>
      </w:pPr>
    </w:lvl>
    <w:lvl w:ilvl="4" w:tplc="52A266AE" w:tentative="1">
      <w:start w:val="1"/>
      <w:numFmt w:val="aiueoFullWidth"/>
      <w:lvlText w:val="(%5)"/>
      <w:lvlJc w:val="left"/>
      <w:pPr>
        <w:ind w:left="2100" w:hanging="420"/>
      </w:pPr>
    </w:lvl>
    <w:lvl w:ilvl="5" w:tplc="B9B4B1C6" w:tentative="1">
      <w:start w:val="1"/>
      <w:numFmt w:val="decimalEnclosedCircle"/>
      <w:lvlText w:val="%6"/>
      <w:lvlJc w:val="left"/>
      <w:pPr>
        <w:ind w:left="2520" w:hanging="420"/>
      </w:pPr>
    </w:lvl>
    <w:lvl w:ilvl="6" w:tplc="B0A05BD2" w:tentative="1">
      <w:start w:val="1"/>
      <w:numFmt w:val="decimal"/>
      <w:lvlText w:val="%7."/>
      <w:lvlJc w:val="left"/>
      <w:pPr>
        <w:ind w:left="2940" w:hanging="420"/>
      </w:pPr>
    </w:lvl>
    <w:lvl w:ilvl="7" w:tplc="1A5CBE8E" w:tentative="1">
      <w:start w:val="1"/>
      <w:numFmt w:val="aiueoFullWidth"/>
      <w:lvlText w:val="(%8)"/>
      <w:lvlJc w:val="left"/>
      <w:pPr>
        <w:ind w:left="3360" w:hanging="420"/>
      </w:pPr>
    </w:lvl>
    <w:lvl w:ilvl="8" w:tplc="D32273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2D230F"/>
    <w:multiLevelType w:val="hybridMultilevel"/>
    <w:tmpl w:val="F8743E04"/>
    <w:lvl w:ilvl="0" w:tplc="D9308A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7C4A70A" w:tentative="1">
      <w:start w:val="1"/>
      <w:numFmt w:val="aiueoFullWidth"/>
      <w:lvlText w:val="(%2)"/>
      <w:lvlJc w:val="left"/>
      <w:pPr>
        <w:ind w:left="840" w:hanging="420"/>
      </w:pPr>
    </w:lvl>
    <w:lvl w:ilvl="2" w:tplc="A4A87386" w:tentative="1">
      <w:start w:val="1"/>
      <w:numFmt w:val="decimalEnclosedCircle"/>
      <w:lvlText w:val="%3"/>
      <w:lvlJc w:val="left"/>
      <w:pPr>
        <w:ind w:left="1260" w:hanging="420"/>
      </w:pPr>
    </w:lvl>
    <w:lvl w:ilvl="3" w:tplc="390262A2" w:tentative="1">
      <w:start w:val="1"/>
      <w:numFmt w:val="decimal"/>
      <w:lvlText w:val="%4."/>
      <w:lvlJc w:val="left"/>
      <w:pPr>
        <w:ind w:left="1680" w:hanging="420"/>
      </w:pPr>
    </w:lvl>
    <w:lvl w:ilvl="4" w:tplc="4AECA320" w:tentative="1">
      <w:start w:val="1"/>
      <w:numFmt w:val="aiueoFullWidth"/>
      <w:lvlText w:val="(%5)"/>
      <w:lvlJc w:val="left"/>
      <w:pPr>
        <w:ind w:left="2100" w:hanging="420"/>
      </w:pPr>
    </w:lvl>
    <w:lvl w:ilvl="5" w:tplc="9A64935A" w:tentative="1">
      <w:start w:val="1"/>
      <w:numFmt w:val="decimalEnclosedCircle"/>
      <w:lvlText w:val="%6"/>
      <w:lvlJc w:val="left"/>
      <w:pPr>
        <w:ind w:left="2520" w:hanging="420"/>
      </w:pPr>
    </w:lvl>
    <w:lvl w:ilvl="6" w:tplc="75DC0DCA" w:tentative="1">
      <w:start w:val="1"/>
      <w:numFmt w:val="decimal"/>
      <w:lvlText w:val="%7."/>
      <w:lvlJc w:val="left"/>
      <w:pPr>
        <w:ind w:left="2940" w:hanging="420"/>
      </w:pPr>
    </w:lvl>
    <w:lvl w:ilvl="7" w:tplc="75DCF770" w:tentative="1">
      <w:start w:val="1"/>
      <w:numFmt w:val="aiueoFullWidth"/>
      <w:lvlText w:val="(%8)"/>
      <w:lvlJc w:val="left"/>
      <w:pPr>
        <w:ind w:left="3360" w:hanging="420"/>
      </w:pPr>
    </w:lvl>
    <w:lvl w:ilvl="8" w:tplc="0E90F9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92E3697"/>
    <w:multiLevelType w:val="hybridMultilevel"/>
    <w:tmpl w:val="28E0614C"/>
    <w:lvl w:ilvl="0" w:tplc="2F0AF66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64CA24A8" w:tentative="1">
      <w:start w:val="1"/>
      <w:numFmt w:val="aiueoFullWidth"/>
      <w:lvlText w:val="(%2)"/>
      <w:lvlJc w:val="left"/>
      <w:pPr>
        <w:ind w:left="1545" w:hanging="420"/>
      </w:pPr>
    </w:lvl>
    <w:lvl w:ilvl="2" w:tplc="A932743A" w:tentative="1">
      <w:start w:val="1"/>
      <w:numFmt w:val="decimalEnclosedCircle"/>
      <w:lvlText w:val="%3"/>
      <w:lvlJc w:val="left"/>
      <w:pPr>
        <w:ind w:left="1965" w:hanging="420"/>
      </w:pPr>
    </w:lvl>
    <w:lvl w:ilvl="3" w:tplc="32949E32" w:tentative="1">
      <w:start w:val="1"/>
      <w:numFmt w:val="decimal"/>
      <w:lvlText w:val="%4."/>
      <w:lvlJc w:val="left"/>
      <w:pPr>
        <w:ind w:left="2385" w:hanging="420"/>
      </w:pPr>
    </w:lvl>
    <w:lvl w:ilvl="4" w:tplc="76540790" w:tentative="1">
      <w:start w:val="1"/>
      <w:numFmt w:val="aiueoFullWidth"/>
      <w:lvlText w:val="(%5)"/>
      <w:lvlJc w:val="left"/>
      <w:pPr>
        <w:ind w:left="2805" w:hanging="420"/>
      </w:pPr>
    </w:lvl>
    <w:lvl w:ilvl="5" w:tplc="A384A37E" w:tentative="1">
      <w:start w:val="1"/>
      <w:numFmt w:val="decimalEnclosedCircle"/>
      <w:lvlText w:val="%6"/>
      <w:lvlJc w:val="left"/>
      <w:pPr>
        <w:ind w:left="3225" w:hanging="420"/>
      </w:pPr>
    </w:lvl>
    <w:lvl w:ilvl="6" w:tplc="86BEB820" w:tentative="1">
      <w:start w:val="1"/>
      <w:numFmt w:val="decimal"/>
      <w:lvlText w:val="%7."/>
      <w:lvlJc w:val="left"/>
      <w:pPr>
        <w:ind w:left="3645" w:hanging="420"/>
      </w:pPr>
    </w:lvl>
    <w:lvl w:ilvl="7" w:tplc="2DFA31F8" w:tentative="1">
      <w:start w:val="1"/>
      <w:numFmt w:val="aiueoFullWidth"/>
      <w:lvlText w:val="(%8)"/>
      <w:lvlJc w:val="left"/>
      <w:pPr>
        <w:ind w:left="4065" w:hanging="420"/>
      </w:pPr>
    </w:lvl>
    <w:lvl w:ilvl="8" w:tplc="4914F992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3">
    <w:nsid w:val="7A485E42"/>
    <w:multiLevelType w:val="hybridMultilevel"/>
    <w:tmpl w:val="E5407DBA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compressPunctuationAndJapaneseKana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018"/>
    <w:rsid w:val="00172791"/>
    <w:rsid w:val="002C204B"/>
    <w:rsid w:val="003D438B"/>
    <w:rsid w:val="0051708C"/>
    <w:rsid w:val="00820018"/>
    <w:rsid w:val="008F6CB0"/>
    <w:rsid w:val="00A40596"/>
    <w:rsid w:val="00AD4FCE"/>
    <w:rsid w:val="00B15A50"/>
    <w:rsid w:val="00BD0087"/>
    <w:rsid w:val="00C827C7"/>
    <w:rsid w:val="00E03279"/>
    <w:rsid w:val="00E57095"/>
    <w:rsid w:val="00EB5499"/>
    <w:rsid w:val="00FA6971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35D5"/>
    <w:pPr>
      <w:jc w:val="center"/>
    </w:pPr>
  </w:style>
  <w:style w:type="paragraph" w:styleId="a4">
    <w:name w:val="Closing"/>
    <w:basedOn w:val="a"/>
    <w:rsid w:val="00AC35D5"/>
    <w:pPr>
      <w:jc w:val="right"/>
    </w:pPr>
  </w:style>
  <w:style w:type="paragraph" w:styleId="a5">
    <w:name w:val="header"/>
    <w:basedOn w:val="a"/>
    <w:rsid w:val="002D09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09C0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E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3B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73B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958B-94A2-4B6B-8A57-A8C4B6AD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原田 唯愛</cp:lastModifiedBy>
  <cp:revision>3</cp:revision>
  <cp:lastPrinted>1900-12-31T15:00:00Z</cp:lastPrinted>
  <dcterms:created xsi:type="dcterms:W3CDTF">2017-02-20T09:10:00Z</dcterms:created>
  <dcterms:modified xsi:type="dcterms:W3CDTF">2017-03-09T00:08:00Z</dcterms:modified>
</cp:coreProperties>
</file>