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841" w:rsidRDefault="00F36FF3">
      <w:r>
        <w:rPr>
          <w:rFonts w:hint="eastAsia"/>
        </w:rPr>
        <w:t>様式第</w:t>
      </w:r>
      <w:r w:rsidR="004D39B1">
        <w:rPr>
          <w:rFonts w:hint="eastAsia"/>
        </w:rPr>
        <w:t>2</w:t>
      </w:r>
      <w:r>
        <w:rPr>
          <w:rFonts w:hint="eastAsia"/>
        </w:rPr>
        <w:t>号（第5条関係）</w:t>
      </w:r>
    </w:p>
    <w:p w:rsidR="00F36FF3" w:rsidRDefault="00F36FF3"/>
    <w:p w:rsidR="00F36FF3" w:rsidRDefault="00F36FF3" w:rsidP="00406CEB">
      <w:pPr>
        <w:jc w:val="right"/>
      </w:pPr>
      <w:r>
        <w:rPr>
          <w:rFonts w:hint="eastAsia"/>
        </w:rPr>
        <w:t xml:space="preserve">年　</w:t>
      </w:r>
      <w:r w:rsidR="000E70AA">
        <w:rPr>
          <w:rFonts w:hint="eastAsia"/>
        </w:rPr>
        <w:t xml:space="preserve">　</w:t>
      </w:r>
      <w:r>
        <w:rPr>
          <w:rFonts w:hint="eastAsia"/>
        </w:rPr>
        <w:t xml:space="preserve">月　</w:t>
      </w:r>
      <w:r w:rsidR="000E70AA">
        <w:rPr>
          <w:rFonts w:hint="eastAsia"/>
        </w:rPr>
        <w:t xml:space="preserve">　</w:t>
      </w:r>
      <w:r>
        <w:rPr>
          <w:rFonts w:hint="eastAsia"/>
        </w:rPr>
        <w:t>日</w:t>
      </w:r>
    </w:p>
    <w:p w:rsidR="00F36FF3" w:rsidRDefault="00F36FF3"/>
    <w:p w:rsidR="00F36FF3" w:rsidRDefault="00F36FF3"/>
    <w:p w:rsidR="00F36FF3" w:rsidRDefault="00F36FF3" w:rsidP="00406CEB">
      <w:pPr>
        <w:jc w:val="center"/>
      </w:pPr>
      <w:r>
        <w:rPr>
          <w:rFonts w:hint="eastAsia"/>
        </w:rPr>
        <w:t>農業次世代人材投資</w:t>
      </w:r>
      <w:r w:rsidR="008D78CC">
        <w:rPr>
          <w:rFonts w:hint="eastAsia"/>
        </w:rPr>
        <w:t>資金</w:t>
      </w:r>
      <w:r>
        <w:rPr>
          <w:rFonts w:hint="eastAsia"/>
        </w:rPr>
        <w:t>（経営開始型）</w:t>
      </w:r>
      <w:r w:rsidR="008D78CC">
        <w:rPr>
          <w:rFonts w:hint="eastAsia"/>
        </w:rPr>
        <w:t>交付</w:t>
      </w:r>
      <w:r>
        <w:rPr>
          <w:rFonts w:hint="eastAsia"/>
        </w:rPr>
        <w:t>決定通知書</w:t>
      </w:r>
    </w:p>
    <w:p w:rsidR="00F36FF3" w:rsidRDefault="00F36FF3"/>
    <w:p w:rsidR="00F36FF3" w:rsidRDefault="00F36FF3">
      <w:bookmarkStart w:id="0" w:name="_GoBack"/>
      <w:bookmarkEnd w:id="0"/>
    </w:p>
    <w:p w:rsidR="00F36FF3" w:rsidRDefault="00406CEB">
      <w:r>
        <w:rPr>
          <w:rFonts w:hint="eastAsia"/>
        </w:rPr>
        <w:t xml:space="preserve">　　　　　　　　　</w:t>
      </w:r>
      <w:r w:rsidR="00F36FF3">
        <w:rPr>
          <w:rFonts w:hint="eastAsia"/>
        </w:rPr>
        <w:t>様</w:t>
      </w:r>
    </w:p>
    <w:p w:rsidR="00F36FF3" w:rsidRDefault="00F36FF3"/>
    <w:p w:rsidR="00F36FF3" w:rsidRDefault="00F36FF3"/>
    <w:p w:rsidR="00F36FF3" w:rsidRDefault="00F36FF3" w:rsidP="00406CEB">
      <w:pPr>
        <w:wordWrap w:val="0"/>
        <w:jc w:val="right"/>
      </w:pPr>
      <w:r>
        <w:rPr>
          <w:rFonts w:hint="eastAsia"/>
        </w:rPr>
        <w:t>興部町長　　　　　　　　　印</w:t>
      </w:r>
      <w:r w:rsidR="00406CEB">
        <w:rPr>
          <w:rFonts w:hint="eastAsia"/>
        </w:rPr>
        <w:t xml:space="preserve">　</w:t>
      </w:r>
    </w:p>
    <w:p w:rsidR="00F36FF3" w:rsidRDefault="00F36FF3"/>
    <w:p w:rsidR="00F36FF3" w:rsidRDefault="00F36FF3"/>
    <w:p w:rsidR="00F36FF3" w:rsidRDefault="00F36FF3" w:rsidP="00406CEB">
      <w:pPr>
        <w:ind w:firstLineChars="500" w:firstLine="1050"/>
      </w:pPr>
      <w:r>
        <w:rPr>
          <w:rFonts w:hint="eastAsia"/>
        </w:rPr>
        <w:t xml:space="preserve">　年　　月　　日付で交付申請のあったこのことについて、１のとおり決定しましたので通知します。ただし、２の事項を遵守しなければなりません。</w:t>
      </w:r>
    </w:p>
    <w:p w:rsidR="00F36FF3" w:rsidRDefault="00F36FF3"/>
    <w:p w:rsidR="00F36FF3" w:rsidRDefault="00F36FF3"/>
    <w:p w:rsidR="00F36FF3" w:rsidRDefault="00F36FF3" w:rsidP="00F36FF3">
      <w:pPr>
        <w:pStyle w:val="a3"/>
      </w:pPr>
      <w:r>
        <w:rPr>
          <w:rFonts w:hint="eastAsia"/>
        </w:rPr>
        <w:t>記</w:t>
      </w:r>
    </w:p>
    <w:p w:rsidR="00F36FF3" w:rsidRDefault="00F36FF3" w:rsidP="00F36FF3"/>
    <w:p w:rsidR="00F36FF3" w:rsidRDefault="00F36FF3" w:rsidP="00F36FF3"/>
    <w:p w:rsidR="00F36FF3" w:rsidRDefault="00F36FF3" w:rsidP="00F36FF3">
      <w:r>
        <w:rPr>
          <w:rFonts w:hint="eastAsia"/>
        </w:rPr>
        <w:t>１　交付決定の内容</w:t>
      </w:r>
    </w:p>
    <w:tbl>
      <w:tblPr>
        <w:tblStyle w:val="a7"/>
        <w:tblW w:w="0" w:type="auto"/>
        <w:tblLook w:val="04A0" w:firstRow="1" w:lastRow="0" w:firstColumn="1" w:lastColumn="0" w:noHBand="0" w:noVBand="1"/>
      </w:tblPr>
      <w:tblGrid>
        <w:gridCol w:w="2263"/>
        <w:gridCol w:w="6231"/>
      </w:tblGrid>
      <w:tr w:rsidR="00F36FF3" w:rsidTr="00F36FF3">
        <w:trPr>
          <w:trHeight w:val="505"/>
        </w:trPr>
        <w:tc>
          <w:tcPr>
            <w:tcW w:w="2263" w:type="dxa"/>
            <w:vAlign w:val="center"/>
          </w:tcPr>
          <w:p w:rsidR="00F36FF3" w:rsidRDefault="00F36FF3" w:rsidP="00F36FF3">
            <w:r>
              <w:rPr>
                <w:rFonts w:hint="eastAsia"/>
              </w:rPr>
              <w:t>交付対象期間</w:t>
            </w:r>
          </w:p>
        </w:tc>
        <w:tc>
          <w:tcPr>
            <w:tcW w:w="6231" w:type="dxa"/>
            <w:vAlign w:val="center"/>
          </w:tcPr>
          <w:p w:rsidR="00F36FF3" w:rsidRDefault="00F36FF3" w:rsidP="00F36FF3">
            <w:pPr>
              <w:wordWrap w:val="0"/>
              <w:ind w:firstLineChars="400" w:firstLine="840"/>
              <w:jc w:val="right"/>
            </w:pPr>
            <w:r>
              <w:rPr>
                <w:rFonts w:hint="eastAsia"/>
              </w:rPr>
              <w:t xml:space="preserve">年　</w:t>
            </w:r>
            <w:r w:rsidR="00A7081E">
              <w:rPr>
                <w:rFonts w:hint="eastAsia"/>
              </w:rPr>
              <w:t xml:space="preserve">　</w:t>
            </w:r>
            <w:r>
              <w:rPr>
                <w:rFonts w:hint="eastAsia"/>
              </w:rPr>
              <w:t xml:space="preserve">月　</w:t>
            </w:r>
            <w:r w:rsidR="00A7081E">
              <w:rPr>
                <w:rFonts w:hint="eastAsia"/>
              </w:rPr>
              <w:t xml:space="preserve">　</w:t>
            </w:r>
            <w:r>
              <w:rPr>
                <w:rFonts w:hint="eastAsia"/>
              </w:rPr>
              <w:t xml:space="preserve">日　～　　　　　年　</w:t>
            </w:r>
            <w:r w:rsidR="00A7081E">
              <w:rPr>
                <w:rFonts w:hint="eastAsia"/>
              </w:rPr>
              <w:t xml:space="preserve">　</w:t>
            </w:r>
            <w:r>
              <w:rPr>
                <w:rFonts w:hint="eastAsia"/>
              </w:rPr>
              <w:t xml:space="preserve">月　</w:t>
            </w:r>
            <w:r w:rsidR="00A7081E">
              <w:rPr>
                <w:rFonts w:hint="eastAsia"/>
              </w:rPr>
              <w:t xml:space="preserve">　</w:t>
            </w:r>
            <w:r>
              <w:rPr>
                <w:rFonts w:hint="eastAsia"/>
              </w:rPr>
              <w:t xml:space="preserve">日　</w:t>
            </w:r>
          </w:p>
        </w:tc>
      </w:tr>
      <w:tr w:rsidR="00F36FF3" w:rsidTr="00F36FF3">
        <w:trPr>
          <w:trHeight w:val="837"/>
        </w:trPr>
        <w:tc>
          <w:tcPr>
            <w:tcW w:w="2263" w:type="dxa"/>
            <w:vAlign w:val="center"/>
          </w:tcPr>
          <w:p w:rsidR="00F36FF3" w:rsidRDefault="00F36FF3" w:rsidP="00F36FF3">
            <w:r>
              <w:rPr>
                <w:rFonts w:hint="eastAsia"/>
              </w:rPr>
              <w:t>今回決定する交付の</w:t>
            </w:r>
          </w:p>
          <w:p w:rsidR="00F36FF3" w:rsidRDefault="00F36FF3" w:rsidP="00F36FF3">
            <w:r>
              <w:rPr>
                <w:rFonts w:hint="eastAsia"/>
              </w:rPr>
              <w:t>対象期間</w:t>
            </w:r>
          </w:p>
        </w:tc>
        <w:tc>
          <w:tcPr>
            <w:tcW w:w="6231" w:type="dxa"/>
            <w:vAlign w:val="center"/>
          </w:tcPr>
          <w:p w:rsidR="00F36FF3" w:rsidRDefault="00F36FF3" w:rsidP="00F36FF3">
            <w:pPr>
              <w:wordWrap w:val="0"/>
              <w:ind w:firstLineChars="400" w:firstLine="840"/>
              <w:jc w:val="right"/>
            </w:pPr>
            <w:r>
              <w:rPr>
                <w:rFonts w:hint="eastAsia"/>
              </w:rPr>
              <w:t xml:space="preserve">年　</w:t>
            </w:r>
            <w:r w:rsidR="00A7081E">
              <w:rPr>
                <w:rFonts w:hint="eastAsia"/>
              </w:rPr>
              <w:t xml:space="preserve">　</w:t>
            </w:r>
            <w:r>
              <w:rPr>
                <w:rFonts w:hint="eastAsia"/>
              </w:rPr>
              <w:t>月</w:t>
            </w:r>
            <w:r w:rsidR="00A7081E">
              <w:rPr>
                <w:rFonts w:hint="eastAsia"/>
              </w:rPr>
              <w:t xml:space="preserve">　</w:t>
            </w:r>
            <w:r>
              <w:rPr>
                <w:rFonts w:hint="eastAsia"/>
              </w:rPr>
              <w:t xml:space="preserve">　日　～　　　　　年</w:t>
            </w:r>
            <w:r w:rsidR="00A7081E">
              <w:rPr>
                <w:rFonts w:hint="eastAsia"/>
              </w:rPr>
              <w:t xml:space="preserve">　</w:t>
            </w:r>
            <w:r>
              <w:rPr>
                <w:rFonts w:hint="eastAsia"/>
              </w:rPr>
              <w:t xml:space="preserve">　月</w:t>
            </w:r>
            <w:r w:rsidR="00A7081E">
              <w:rPr>
                <w:rFonts w:hint="eastAsia"/>
              </w:rPr>
              <w:t xml:space="preserve">　</w:t>
            </w:r>
            <w:r>
              <w:rPr>
                <w:rFonts w:hint="eastAsia"/>
              </w:rPr>
              <w:t xml:space="preserve">　日　</w:t>
            </w:r>
          </w:p>
        </w:tc>
      </w:tr>
      <w:tr w:rsidR="00F36FF3" w:rsidTr="00F36FF3">
        <w:trPr>
          <w:trHeight w:val="552"/>
        </w:trPr>
        <w:tc>
          <w:tcPr>
            <w:tcW w:w="2263" w:type="dxa"/>
            <w:vAlign w:val="center"/>
          </w:tcPr>
          <w:p w:rsidR="00F36FF3" w:rsidRPr="00F36FF3" w:rsidRDefault="00F36FF3" w:rsidP="00F36FF3">
            <w:r>
              <w:rPr>
                <w:rFonts w:hint="eastAsia"/>
              </w:rPr>
              <w:t>交付金額</w:t>
            </w:r>
          </w:p>
        </w:tc>
        <w:tc>
          <w:tcPr>
            <w:tcW w:w="6231" w:type="dxa"/>
            <w:vAlign w:val="center"/>
          </w:tcPr>
          <w:p w:rsidR="00F36FF3" w:rsidRDefault="00F36FF3" w:rsidP="00F36FF3">
            <w:pPr>
              <w:wordWrap w:val="0"/>
              <w:jc w:val="right"/>
            </w:pPr>
            <w:r>
              <w:rPr>
                <w:rFonts w:hint="eastAsia"/>
              </w:rPr>
              <w:t xml:space="preserve">円　</w:t>
            </w:r>
          </w:p>
        </w:tc>
      </w:tr>
    </w:tbl>
    <w:p w:rsidR="00F36FF3" w:rsidRDefault="00F36FF3" w:rsidP="00F36FF3"/>
    <w:p w:rsidR="00F36FF3" w:rsidRDefault="00F36FF3" w:rsidP="00F36FF3">
      <w:r>
        <w:rPr>
          <w:rFonts w:hint="eastAsia"/>
        </w:rPr>
        <w:t>２　遵守事項</w:t>
      </w:r>
    </w:p>
    <w:p w:rsidR="00F36FF3" w:rsidRDefault="00F36FF3" w:rsidP="00F36FF3">
      <w:pPr>
        <w:pStyle w:val="a8"/>
        <w:numPr>
          <w:ilvl w:val="0"/>
          <w:numId w:val="1"/>
        </w:numPr>
        <w:ind w:leftChars="0"/>
      </w:pPr>
      <w:r>
        <w:rPr>
          <w:rFonts w:hint="eastAsia"/>
        </w:rPr>
        <w:t>農業経営の休止、又は中止しようとするときは、速やかに町長に報告し、その指示を受けなければなりません。</w:t>
      </w:r>
    </w:p>
    <w:p w:rsidR="00F36FF3" w:rsidRDefault="00F36FF3" w:rsidP="00F36FF3">
      <w:pPr>
        <w:pStyle w:val="a8"/>
        <w:numPr>
          <w:ilvl w:val="0"/>
          <w:numId w:val="1"/>
        </w:numPr>
        <w:ind w:leftChars="0"/>
      </w:pPr>
      <w:r>
        <w:rPr>
          <w:rFonts w:hint="eastAsia"/>
        </w:rPr>
        <w:t>交付期間内、毎年7月末及び1月末までにその直前の6か月の就農状況報告を町長に提出しなければなりません。また、交付期間終了後5年間、毎年7月末及び1月末までにその直近6か月の作業日誌を町長に提出しなければなりません。なお、交付期間終了後5年間の間に農業経営を中止し、離農した場合</w:t>
      </w:r>
      <w:r w:rsidR="000A503F">
        <w:rPr>
          <w:rFonts w:hint="eastAsia"/>
        </w:rPr>
        <w:t>は、離農届を町長に提出しなければなりません。</w:t>
      </w:r>
    </w:p>
    <w:p w:rsidR="000A503F" w:rsidRDefault="000A503F" w:rsidP="00F36FF3">
      <w:pPr>
        <w:pStyle w:val="a8"/>
        <w:numPr>
          <w:ilvl w:val="0"/>
          <w:numId w:val="1"/>
        </w:numPr>
        <w:ind w:leftChars="0"/>
      </w:pPr>
      <w:r>
        <w:rPr>
          <w:rFonts w:hint="eastAsia"/>
        </w:rPr>
        <w:lastRenderedPageBreak/>
        <w:t>交付期間内及び交付期間終了後5年間に氏名、居住地や電話番号等を変更した場合は、変更後1か月以内に住所等変更届を町長に提出しなければなりません。</w:t>
      </w:r>
    </w:p>
    <w:p w:rsidR="000A503F" w:rsidRDefault="000A503F" w:rsidP="00F36FF3">
      <w:pPr>
        <w:pStyle w:val="a8"/>
        <w:numPr>
          <w:ilvl w:val="0"/>
          <w:numId w:val="1"/>
        </w:numPr>
        <w:ind w:leftChars="0"/>
      </w:pPr>
      <w:r>
        <w:rPr>
          <w:rFonts w:hint="eastAsia"/>
        </w:rPr>
        <w:t>次のいずれかに該当するときは、資金の交付を停止します。</w:t>
      </w:r>
    </w:p>
    <w:p w:rsidR="000A503F" w:rsidRDefault="000A503F" w:rsidP="000A503F">
      <w:pPr>
        <w:ind w:left="210"/>
      </w:pPr>
      <w:r>
        <w:rPr>
          <w:rFonts w:hint="eastAsia"/>
        </w:rPr>
        <w:t xml:space="preserve">　　ア　交付要件を満たさなくなったとき。</w:t>
      </w:r>
    </w:p>
    <w:p w:rsidR="000A503F" w:rsidRDefault="000A503F" w:rsidP="000A503F">
      <w:pPr>
        <w:ind w:left="210"/>
      </w:pPr>
      <w:r>
        <w:rPr>
          <w:rFonts w:hint="eastAsia"/>
        </w:rPr>
        <w:t xml:space="preserve">　　イ　農業経営を中止したとき。</w:t>
      </w:r>
    </w:p>
    <w:p w:rsidR="000A503F" w:rsidRDefault="000A503F" w:rsidP="000A503F">
      <w:pPr>
        <w:ind w:left="210"/>
      </w:pPr>
      <w:r>
        <w:rPr>
          <w:rFonts w:hint="eastAsia"/>
        </w:rPr>
        <w:t xml:space="preserve">　　ウ　農業経営を休止したとき。</w:t>
      </w:r>
    </w:p>
    <w:p w:rsidR="000A503F" w:rsidRDefault="000A503F" w:rsidP="000A503F">
      <w:pPr>
        <w:ind w:left="210"/>
      </w:pPr>
      <w:r>
        <w:rPr>
          <w:rFonts w:hint="eastAsia"/>
        </w:rPr>
        <w:t xml:space="preserve">　　エ　（２）、（３）の報告を行わなかったとき。</w:t>
      </w:r>
    </w:p>
    <w:p w:rsidR="000A503F" w:rsidRDefault="000A503F" w:rsidP="000A503F">
      <w:pPr>
        <w:ind w:left="1050" w:hangingChars="500" w:hanging="1050"/>
      </w:pPr>
      <w:r>
        <w:rPr>
          <w:rFonts w:hint="eastAsia"/>
        </w:rPr>
        <w:t xml:space="preserve">　　　オ　（２）の就農状況の現地確認等により、適切な農業経営を行っていないと町長が判断したとき。</w:t>
      </w:r>
    </w:p>
    <w:p w:rsidR="000A503F" w:rsidRDefault="000A503F" w:rsidP="000A503F">
      <w:pPr>
        <w:ind w:left="210"/>
      </w:pPr>
      <w:r>
        <w:rPr>
          <w:rFonts w:hint="eastAsia"/>
        </w:rPr>
        <w:t xml:space="preserve">　　カ　国が実施する報告の徴収又は立入り調査に協力しないとき。</w:t>
      </w:r>
    </w:p>
    <w:p w:rsidR="000A503F" w:rsidRDefault="000A503F" w:rsidP="000A503F">
      <w:pPr>
        <w:ind w:left="210"/>
      </w:pPr>
      <w:r>
        <w:rPr>
          <w:rFonts w:hint="eastAsia"/>
        </w:rPr>
        <w:t xml:space="preserve">　　キ　中間評価によりＣ評価相当と判断されたとき。</w:t>
      </w:r>
    </w:p>
    <w:p w:rsidR="000A503F" w:rsidRDefault="000A503F" w:rsidP="000A503F">
      <w:pPr>
        <w:ind w:left="1050" w:hangingChars="500" w:hanging="1050"/>
      </w:pPr>
      <w:r>
        <w:rPr>
          <w:rFonts w:hint="eastAsia"/>
        </w:rPr>
        <w:t xml:space="preserve">　　　ク　農業経営開始後の所得が、前年の総所得（資金は除く。）で350</w:t>
      </w:r>
      <w:r w:rsidR="00A7081E">
        <w:rPr>
          <w:rFonts w:hint="eastAsia"/>
        </w:rPr>
        <w:t>万円</w:t>
      </w:r>
      <w:r>
        <w:rPr>
          <w:rFonts w:hint="eastAsia"/>
        </w:rPr>
        <w:t>以上であっ　　たとき。</w:t>
      </w:r>
    </w:p>
    <w:p w:rsidR="000A503F" w:rsidRDefault="000A503F" w:rsidP="000A503F">
      <w:pPr>
        <w:pStyle w:val="a8"/>
        <w:numPr>
          <w:ilvl w:val="0"/>
          <w:numId w:val="1"/>
        </w:numPr>
        <w:ind w:leftChars="0"/>
      </w:pPr>
      <w:r>
        <w:rPr>
          <w:rFonts w:hint="eastAsia"/>
        </w:rPr>
        <w:t>次のいずれかに該当するときは、資金の返還を命じます。</w:t>
      </w:r>
    </w:p>
    <w:p w:rsidR="00680179" w:rsidRDefault="000A503F" w:rsidP="00680179">
      <w:pPr>
        <w:ind w:left="1050" w:hangingChars="500" w:hanging="1050"/>
      </w:pPr>
      <w:r>
        <w:rPr>
          <w:rFonts w:hint="eastAsia"/>
        </w:rPr>
        <w:t xml:space="preserve">　　　ア　（４）のアからカに掲げる要件に該当した時点が既に交付した資金の対象期間中である場合は、残りの対象期間の</w:t>
      </w:r>
      <w:r w:rsidR="00680179">
        <w:rPr>
          <w:rFonts w:hint="eastAsia"/>
        </w:rPr>
        <w:t>月数分（当該要件に該当した月も含む。）の資金を月単位で返還しなければなりません。ただし、アに該当する場合、病気や災害等のやむを得ない事情として、町長が認めた場合は、この限りではありません。</w:t>
      </w:r>
    </w:p>
    <w:p w:rsidR="00680179" w:rsidRDefault="00680179" w:rsidP="000A503F">
      <w:r>
        <w:rPr>
          <w:rFonts w:hint="eastAsia"/>
        </w:rPr>
        <w:t xml:space="preserve">　　　イ　虚偽の申請等を行った場合は、全額を返還しなければなりません。</w:t>
      </w:r>
    </w:p>
    <w:p w:rsidR="00680179" w:rsidRDefault="00680179" w:rsidP="00680179">
      <w:pPr>
        <w:ind w:left="1050" w:hangingChars="500" w:hanging="1050"/>
      </w:pPr>
      <w:r>
        <w:rPr>
          <w:rFonts w:hint="eastAsia"/>
        </w:rPr>
        <w:t xml:space="preserve">　　　ウ　農地の所有権又は利用権が親族から貸借した農地が主であり、交付期間中に当該農地の所有権を交付対象者に移転が行われなかった場合は資金の全額を返還しなければなりません。</w:t>
      </w:r>
    </w:p>
    <w:p w:rsidR="00A7081E" w:rsidRDefault="00A7081E" w:rsidP="00680179">
      <w:pPr>
        <w:ind w:left="1050" w:hangingChars="500" w:hanging="1050"/>
      </w:pPr>
      <w:r>
        <w:rPr>
          <w:rFonts w:hint="eastAsia"/>
        </w:rPr>
        <w:t xml:space="preserve">　　　エ　経営開始型の交付期間（休止等、実際に交付を受けなかった期間を除く。）と同期間、営農を継続しなかった場合にあっては、交付済みの資金の総額に、営農を継続しなかった期間（月単位）を交付期間（月単位）で除した値を乗じた額を返還しなければなりません。ただし、中間評価でＣ評価相当とされた者を除きます。</w:t>
      </w:r>
    </w:p>
    <w:p w:rsidR="00680179" w:rsidRDefault="00680179" w:rsidP="00680179">
      <w:pPr>
        <w:pStyle w:val="a8"/>
        <w:numPr>
          <w:ilvl w:val="0"/>
          <w:numId w:val="1"/>
        </w:numPr>
        <w:ind w:leftChars="0"/>
      </w:pPr>
      <w:r>
        <w:rPr>
          <w:rFonts w:hint="eastAsia"/>
        </w:rPr>
        <w:t>交付申請に関する証拠書類は、交付金の交付が完了した年度の終了の日の翌日から起算して5年間保管しなければなりません。</w:t>
      </w:r>
    </w:p>
    <w:p w:rsidR="00F36FF3" w:rsidRDefault="00680179" w:rsidP="00F36FF3">
      <w:pPr>
        <w:pStyle w:val="a8"/>
        <w:numPr>
          <w:ilvl w:val="0"/>
          <w:numId w:val="1"/>
        </w:numPr>
        <w:ind w:leftChars="0"/>
      </w:pPr>
      <w:r>
        <w:rPr>
          <w:rFonts w:hint="eastAsia"/>
        </w:rPr>
        <w:t>受給者は、法令の定めによるほか、興部町農業次世代人材投資事業（経営開始型）交付要領の定めに従わなければなりません。</w:t>
      </w:r>
    </w:p>
    <w:sectPr w:rsidR="00F36F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17" w:rsidRDefault="00DB3E17" w:rsidP="00680179">
      <w:r>
        <w:separator/>
      </w:r>
    </w:p>
  </w:endnote>
  <w:endnote w:type="continuationSeparator" w:id="0">
    <w:p w:rsidR="00DB3E17" w:rsidRDefault="00DB3E17" w:rsidP="0068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17" w:rsidRDefault="00DB3E17" w:rsidP="00680179">
      <w:r>
        <w:separator/>
      </w:r>
    </w:p>
  </w:footnote>
  <w:footnote w:type="continuationSeparator" w:id="0">
    <w:p w:rsidR="00DB3E17" w:rsidRDefault="00DB3E17" w:rsidP="00680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693A"/>
    <w:multiLevelType w:val="hybridMultilevel"/>
    <w:tmpl w:val="482082F4"/>
    <w:lvl w:ilvl="0" w:tplc="E77E63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F3"/>
    <w:rsid w:val="000A503F"/>
    <w:rsid w:val="000E70AA"/>
    <w:rsid w:val="001C0C9B"/>
    <w:rsid w:val="0026044F"/>
    <w:rsid w:val="00406CEB"/>
    <w:rsid w:val="004D39B1"/>
    <w:rsid w:val="00680179"/>
    <w:rsid w:val="008D78CC"/>
    <w:rsid w:val="00A7081E"/>
    <w:rsid w:val="00C45984"/>
    <w:rsid w:val="00DB3E17"/>
    <w:rsid w:val="00F3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F89EAC-645E-4DB0-BFCD-01680F72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FF3"/>
    <w:pPr>
      <w:jc w:val="center"/>
    </w:pPr>
  </w:style>
  <w:style w:type="character" w:customStyle="1" w:styleId="a4">
    <w:name w:val="記 (文字)"/>
    <w:basedOn w:val="a0"/>
    <w:link w:val="a3"/>
    <w:uiPriority w:val="99"/>
    <w:rsid w:val="00F36FF3"/>
  </w:style>
  <w:style w:type="paragraph" w:styleId="a5">
    <w:name w:val="Closing"/>
    <w:basedOn w:val="a"/>
    <w:link w:val="a6"/>
    <w:uiPriority w:val="99"/>
    <w:unhideWhenUsed/>
    <w:rsid w:val="00F36FF3"/>
    <w:pPr>
      <w:jc w:val="right"/>
    </w:pPr>
  </w:style>
  <w:style w:type="character" w:customStyle="1" w:styleId="a6">
    <w:name w:val="結語 (文字)"/>
    <w:basedOn w:val="a0"/>
    <w:link w:val="a5"/>
    <w:uiPriority w:val="99"/>
    <w:rsid w:val="00F36FF3"/>
  </w:style>
  <w:style w:type="table" w:styleId="a7">
    <w:name w:val="Table Grid"/>
    <w:basedOn w:val="a1"/>
    <w:uiPriority w:val="39"/>
    <w:rsid w:val="00F36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6FF3"/>
    <w:pPr>
      <w:ind w:leftChars="400" w:left="840"/>
    </w:pPr>
  </w:style>
  <w:style w:type="paragraph" w:styleId="a9">
    <w:name w:val="header"/>
    <w:basedOn w:val="a"/>
    <w:link w:val="aa"/>
    <w:uiPriority w:val="99"/>
    <w:unhideWhenUsed/>
    <w:rsid w:val="00680179"/>
    <w:pPr>
      <w:tabs>
        <w:tab w:val="center" w:pos="4252"/>
        <w:tab w:val="right" w:pos="8504"/>
      </w:tabs>
      <w:snapToGrid w:val="0"/>
    </w:pPr>
  </w:style>
  <w:style w:type="character" w:customStyle="1" w:styleId="aa">
    <w:name w:val="ヘッダー (文字)"/>
    <w:basedOn w:val="a0"/>
    <w:link w:val="a9"/>
    <w:uiPriority w:val="99"/>
    <w:rsid w:val="00680179"/>
  </w:style>
  <w:style w:type="paragraph" w:styleId="ab">
    <w:name w:val="footer"/>
    <w:basedOn w:val="a"/>
    <w:link w:val="ac"/>
    <w:uiPriority w:val="99"/>
    <w:unhideWhenUsed/>
    <w:rsid w:val="00680179"/>
    <w:pPr>
      <w:tabs>
        <w:tab w:val="center" w:pos="4252"/>
        <w:tab w:val="right" w:pos="8504"/>
      </w:tabs>
      <w:snapToGrid w:val="0"/>
    </w:pPr>
  </w:style>
  <w:style w:type="character" w:customStyle="1" w:styleId="ac">
    <w:name w:val="フッター (文字)"/>
    <w:basedOn w:val="a0"/>
    <w:link w:val="ab"/>
    <w:uiPriority w:val="99"/>
    <w:rsid w:val="00680179"/>
  </w:style>
  <w:style w:type="paragraph" w:styleId="ad">
    <w:name w:val="Balloon Text"/>
    <w:basedOn w:val="a"/>
    <w:link w:val="ae"/>
    <w:uiPriority w:val="99"/>
    <w:semiHidden/>
    <w:unhideWhenUsed/>
    <w:rsid w:val="00406CE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06C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FFF9-8D88-4BCC-977B-25083011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新井田 隆央</dc:creator>
  <cp:keywords/>
  <dc:description/>
  <cp:lastModifiedBy>新井田 隆央</cp:lastModifiedBy>
  <cp:revision>5</cp:revision>
  <cp:lastPrinted>2020-10-05T05:27:00Z</cp:lastPrinted>
  <dcterms:created xsi:type="dcterms:W3CDTF">2020-10-05T04:52:00Z</dcterms:created>
  <dcterms:modified xsi:type="dcterms:W3CDTF">2020-10-05T23:58:00Z</dcterms:modified>
</cp:coreProperties>
</file>