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58D" w:rsidRDefault="00532077">
      <w:pPr>
        <w:rPr>
          <w:rFonts w:hint="eastAsia"/>
        </w:rPr>
      </w:pPr>
      <w:r>
        <w:rPr>
          <w:rFonts w:hint="eastAsia"/>
        </w:rPr>
        <w:t>別表２（第３条</w:t>
      </w:r>
      <w:r w:rsidR="00AF358D">
        <w:rPr>
          <w:rFonts w:hint="eastAsia"/>
        </w:rPr>
        <w:t>関係）</w:t>
      </w:r>
    </w:p>
    <w:p w:rsidR="00532077" w:rsidRDefault="00532077">
      <w:pPr>
        <w:rPr>
          <w:rFonts w:hint="eastAsia"/>
        </w:rPr>
      </w:pPr>
    </w:p>
    <w:p w:rsidR="00AF358D" w:rsidRDefault="00AF358D">
      <w:pPr>
        <w:rPr>
          <w:rFonts w:hint="eastAsia"/>
        </w:rPr>
      </w:pPr>
      <w:r>
        <w:rPr>
          <w:rFonts w:hint="eastAsia"/>
        </w:rPr>
        <w:t>報酬単価　　　　　　　　　　　　　　　　　　　　　　　　　　　　　　　　単位：円</w:t>
      </w: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080"/>
        <w:gridCol w:w="1205"/>
        <w:gridCol w:w="1205"/>
        <w:gridCol w:w="1205"/>
        <w:gridCol w:w="2145"/>
      </w:tblGrid>
      <w:tr w:rsidR="00AF358D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880" w:type="dxa"/>
            <w:gridSpan w:val="2"/>
            <w:vAlign w:val="center"/>
          </w:tcPr>
          <w:p w:rsidR="00AF358D" w:rsidRDefault="00AF358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障　　害　　区　　分</w:t>
            </w:r>
          </w:p>
        </w:tc>
        <w:tc>
          <w:tcPr>
            <w:tcW w:w="1205" w:type="dxa"/>
            <w:vAlign w:val="center"/>
          </w:tcPr>
          <w:p w:rsidR="00AF358D" w:rsidRDefault="00AF358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４時間未満</w:t>
            </w:r>
          </w:p>
        </w:tc>
        <w:tc>
          <w:tcPr>
            <w:tcW w:w="1205" w:type="dxa"/>
            <w:vAlign w:val="center"/>
          </w:tcPr>
          <w:p w:rsidR="00AF358D" w:rsidRDefault="00AF358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４時間以上</w:t>
            </w:r>
          </w:p>
          <w:p w:rsidR="00AF358D" w:rsidRDefault="00AF358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６時間未満</w:t>
            </w:r>
          </w:p>
        </w:tc>
        <w:tc>
          <w:tcPr>
            <w:tcW w:w="1205" w:type="dxa"/>
            <w:vAlign w:val="center"/>
          </w:tcPr>
          <w:p w:rsidR="00AF358D" w:rsidRDefault="00AF358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６時間以上</w:t>
            </w:r>
          </w:p>
        </w:tc>
        <w:tc>
          <w:tcPr>
            <w:tcW w:w="2145" w:type="dxa"/>
            <w:vAlign w:val="center"/>
          </w:tcPr>
          <w:p w:rsidR="00AF358D" w:rsidRDefault="00AF358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加　　　　　算</w:t>
            </w:r>
          </w:p>
        </w:tc>
      </w:tr>
      <w:tr w:rsidR="00AF358D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1800" w:type="dxa"/>
            <w:vMerge w:val="restart"/>
            <w:vAlign w:val="center"/>
          </w:tcPr>
          <w:p w:rsidR="00AF358D" w:rsidRDefault="00AF358D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障害者（</w:t>
            </w:r>
            <w:r>
              <w:rPr>
                <w:rFonts w:hint="eastAsia"/>
                <w:sz w:val="18"/>
              </w:rPr>
              <w:t>18</w:t>
            </w:r>
            <w:r>
              <w:rPr>
                <w:rFonts w:hint="eastAsia"/>
                <w:sz w:val="18"/>
              </w:rPr>
              <w:t>歳以上）</w:t>
            </w:r>
          </w:p>
        </w:tc>
        <w:tc>
          <w:tcPr>
            <w:tcW w:w="1080" w:type="dxa"/>
            <w:vAlign w:val="center"/>
          </w:tcPr>
          <w:p w:rsidR="00AF358D" w:rsidRDefault="00AF358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区分３</w:t>
            </w:r>
          </w:p>
          <w:p w:rsidR="00AF358D" w:rsidRDefault="00AF358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（重度）</w:t>
            </w:r>
          </w:p>
        </w:tc>
        <w:tc>
          <w:tcPr>
            <w:tcW w:w="1205" w:type="dxa"/>
            <w:vAlign w:val="center"/>
          </w:tcPr>
          <w:p w:rsidR="00AF358D" w:rsidRDefault="00AF358D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2,160</w:t>
            </w:r>
          </w:p>
        </w:tc>
        <w:tc>
          <w:tcPr>
            <w:tcW w:w="1205" w:type="dxa"/>
            <w:vAlign w:val="center"/>
          </w:tcPr>
          <w:p w:rsidR="00AF358D" w:rsidRDefault="00AF358D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3,620</w:t>
            </w:r>
          </w:p>
        </w:tc>
        <w:tc>
          <w:tcPr>
            <w:tcW w:w="1205" w:type="dxa"/>
            <w:vAlign w:val="center"/>
          </w:tcPr>
          <w:p w:rsidR="00AF358D" w:rsidRDefault="00AF358D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4,700</w:t>
            </w:r>
          </w:p>
        </w:tc>
        <w:tc>
          <w:tcPr>
            <w:tcW w:w="2145" w:type="dxa"/>
            <w:vMerge w:val="restart"/>
            <w:vAlign w:val="center"/>
          </w:tcPr>
          <w:p w:rsidR="00AF358D" w:rsidRDefault="00AF358D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入浴：</w:t>
            </w:r>
            <w:r>
              <w:rPr>
                <w:rFonts w:hint="eastAsia"/>
                <w:sz w:val="18"/>
              </w:rPr>
              <w:t>400</w:t>
            </w:r>
            <w:r>
              <w:rPr>
                <w:rFonts w:hint="eastAsia"/>
                <w:sz w:val="18"/>
              </w:rPr>
              <w:t>円</w:t>
            </w:r>
          </w:p>
          <w:p w:rsidR="00AF358D" w:rsidRDefault="00AF358D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送迎：片道</w:t>
            </w:r>
            <w:r>
              <w:rPr>
                <w:rFonts w:hint="eastAsia"/>
                <w:sz w:val="18"/>
              </w:rPr>
              <w:t>540</w:t>
            </w:r>
            <w:r>
              <w:rPr>
                <w:rFonts w:hint="eastAsia"/>
                <w:sz w:val="18"/>
              </w:rPr>
              <w:t>円</w:t>
            </w:r>
          </w:p>
        </w:tc>
      </w:tr>
      <w:tr w:rsidR="00AF358D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1800" w:type="dxa"/>
            <w:vMerge/>
            <w:vAlign w:val="center"/>
          </w:tcPr>
          <w:p w:rsidR="00AF358D" w:rsidRDefault="00AF358D">
            <w:pPr>
              <w:rPr>
                <w:rFonts w:hint="eastAsia"/>
                <w:sz w:val="18"/>
              </w:rPr>
            </w:pPr>
          </w:p>
        </w:tc>
        <w:tc>
          <w:tcPr>
            <w:tcW w:w="1080" w:type="dxa"/>
            <w:vAlign w:val="center"/>
          </w:tcPr>
          <w:p w:rsidR="00AF358D" w:rsidRDefault="00AF358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区分２</w:t>
            </w:r>
          </w:p>
          <w:p w:rsidR="00AF358D" w:rsidRDefault="00AF358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（中度）</w:t>
            </w:r>
          </w:p>
        </w:tc>
        <w:tc>
          <w:tcPr>
            <w:tcW w:w="1205" w:type="dxa"/>
            <w:vAlign w:val="center"/>
          </w:tcPr>
          <w:p w:rsidR="00AF358D" w:rsidRDefault="00AF358D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1,870</w:t>
            </w:r>
          </w:p>
        </w:tc>
        <w:tc>
          <w:tcPr>
            <w:tcW w:w="1205" w:type="dxa"/>
            <w:vAlign w:val="center"/>
          </w:tcPr>
          <w:p w:rsidR="00AF358D" w:rsidRDefault="00AF358D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3,110</w:t>
            </w:r>
          </w:p>
        </w:tc>
        <w:tc>
          <w:tcPr>
            <w:tcW w:w="1205" w:type="dxa"/>
            <w:vAlign w:val="center"/>
          </w:tcPr>
          <w:p w:rsidR="00AF358D" w:rsidRDefault="00AF358D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4,050</w:t>
            </w:r>
          </w:p>
        </w:tc>
        <w:tc>
          <w:tcPr>
            <w:tcW w:w="2145" w:type="dxa"/>
            <w:vMerge/>
            <w:vAlign w:val="center"/>
          </w:tcPr>
          <w:p w:rsidR="00AF358D" w:rsidRDefault="00AF358D">
            <w:pPr>
              <w:rPr>
                <w:rFonts w:hint="eastAsia"/>
                <w:sz w:val="18"/>
              </w:rPr>
            </w:pPr>
          </w:p>
        </w:tc>
      </w:tr>
      <w:tr w:rsidR="00AF358D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1800" w:type="dxa"/>
            <w:vMerge/>
            <w:vAlign w:val="center"/>
          </w:tcPr>
          <w:p w:rsidR="00AF358D" w:rsidRDefault="00AF358D">
            <w:pPr>
              <w:rPr>
                <w:rFonts w:hint="eastAsia"/>
                <w:sz w:val="18"/>
              </w:rPr>
            </w:pPr>
          </w:p>
        </w:tc>
        <w:tc>
          <w:tcPr>
            <w:tcW w:w="1080" w:type="dxa"/>
            <w:vAlign w:val="center"/>
          </w:tcPr>
          <w:p w:rsidR="00AF358D" w:rsidRDefault="00AF358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区分１</w:t>
            </w:r>
          </w:p>
          <w:p w:rsidR="00AF358D" w:rsidRDefault="00AF358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（軽度）</w:t>
            </w:r>
          </w:p>
        </w:tc>
        <w:tc>
          <w:tcPr>
            <w:tcW w:w="1205" w:type="dxa"/>
            <w:vAlign w:val="center"/>
          </w:tcPr>
          <w:p w:rsidR="00AF358D" w:rsidRDefault="00AF358D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1,570</w:t>
            </w:r>
          </w:p>
        </w:tc>
        <w:tc>
          <w:tcPr>
            <w:tcW w:w="1205" w:type="dxa"/>
            <w:vAlign w:val="center"/>
          </w:tcPr>
          <w:p w:rsidR="00AF358D" w:rsidRDefault="00AF358D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2,620</w:t>
            </w:r>
          </w:p>
        </w:tc>
        <w:tc>
          <w:tcPr>
            <w:tcW w:w="1205" w:type="dxa"/>
            <w:vAlign w:val="center"/>
          </w:tcPr>
          <w:p w:rsidR="00AF358D" w:rsidRDefault="00AF358D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3,410</w:t>
            </w:r>
          </w:p>
        </w:tc>
        <w:tc>
          <w:tcPr>
            <w:tcW w:w="2145" w:type="dxa"/>
            <w:vMerge/>
            <w:vAlign w:val="center"/>
          </w:tcPr>
          <w:p w:rsidR="00AF358D" w:rsidRDefault="00AF358D">
            <w:pPr>
              <w:rPr>
                <w:rFonts w:hint="eastAsia"/>
                <w:sz w:val="18"/>
              </w:rPr>
            </w:pPr>
          </w:p>
        </w:tc>
      </w:tr>
      <w:tr w:rsidR="00AF358D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2880" w:type="dxa"/>
            <w:gridSpan w:val="2"/>
            <w:vAlign w:val="center"/>
          </w:tcPr>
          <w:p w:rsidR="00AF358D" w:rsidRDefault="00AF358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障害児（１８歳未満）</w:t>
            </w:r>
          </w:p>
        </w:tc>
        <w:tc>
          <w:tcPr>
            <w:tcW w:w="3615" w:type="dxa"/>
            <w:gridSpan w:val="3"/>
            <w:vAlign w:val="center"/>
          </w:tcPr>
          <w:p w:rsidR="00AF358D" w:rsidRDefault="00AF358D">
            <w:pPr>
              <w:wordWrap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3,410</w:t>
            </w:r>
          </w:p>
        </w:tc>
        <w:tc>
          <w:tcPr>
            <w:tcW w:w="2145" w:type="dxa"/>
            <w:vAlign w:val="center"/>
          </w:tcPr>
          <w:p w:rsidR="00AF358D" w:rsidRDefault="00AF358D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送迎：片道</w:t>
            </w:r>
            <w:r>
              <w:rPr>
                <w:rFonts w:hint="eastAsia"/>
                <w:sz w:val="18"/>
              </w:rPr>
              <w:t>540</w:t>
            </w:r>
            <w:r>
              <w:rPr>
                <w:rFonts w:hint="eastAsia"/>
                <w:sz w:val="18"/>
              </w:rPr>
              <w:t>円</w:t>
            </w:r>
          </w:p>
        </w:tc>
      </w:tr>
    </w:tbl>
    <w:p w:rsidR="00AF358D" w:rsidRDefault="00AF358D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平成１８年４月１日現在の障害者デイサービス（知的障害者併設型）の報酬基準額と</w:t>
      </w:r>
    </w:p>
    <w:p w:rsidR="00AF358D" w:rsidRDefault="00AF358D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同額　</w:t>
      </w:r>
    </w:p>
    <w:sectPr w:rsidR="00AF35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142A" w:rsidRDefault="0029142A" w:rsidP="0029142A">
      <w:r>
        <w:separator/>
      </w:r>
    </w:p>
  </w:endnote>
  <w:endnote w:type="continuationSeparator" w:id="0">
    <w:p w:rsidR="0029142A" w:rsidRDefault="0029142A" w:rsidP="00291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142A" w:rsidRDefault="0029142A" w:rsidP="0029142A">
      <w:r>
        <w:separator/>
      </w:r>
    </w:p>
  </w:footnote>
  <w:footnote w:type="continuationSeparator" w:id="0">
    <w:p w:rsidR="0029142A" w:rsidRDefault="0029142A" w:rsidP="002914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44F9D"/>
    <w:multiLevelType w:val="hybridMultilevel"/>
    <w:tmpl w:val="455AFB5C"/>
    <w:lvl w:ilvl="0" w:tplc="684CA5FC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674736"/>
    <w:multiLevelType w:val="hybridMultilevel"/>
    <w:tmpl w:val="CDCA750A"/>
    <w:lvl w:ilvl="0" w:tplc="E356FF9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88875533">
    <w:abstractNumId w:val="0"/>
  </w:num>
  <w:num w:numId="2" w16cid:durableId="221869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2077"/>
    <w:rsid w:val="0029142A"/>
    <w:rsid w:val="00532077"/>
    <w:rsid w:val="00AF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9F6F0F9-9E3C-468C-A091-A20AFDE2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2914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142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914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142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紋別市</dc:creator>
  <cp:keywords/>
  <cp:lastModifiedBy>Hidenori Suzuki</cp:lastModifiedBy>
  <cp:revision>2</cp:revision>
  <cp:lastPrinted>2006-08-25T10:09:00Z</cp:lastPrinted>
  <dcterms:created xsi:type="dcterms:W3CDTF">2025-09-25T13:25:00Z</dcterms:created>
  <dcterms:modified xsi:type="dcterms:W3CDTF">2025-09-25T13:25:00Z</dcterms:modified>
</cp:coreProperties>
</file>