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A72" w:rsidRDefault="00EC0A72">
      <w:pPr>
        <w:rPr>
          <w:rFonts w:hint="eastAsia"/>
        </w:rPr>
      </w:pPr>
      <w:r>
        <w:rPr>
          <w:rFonts w:hint="eastAsia"/>
        </w:rPr>
        <w:t>様式第4号（第4条関係）</w:t>
      </w:r>
    </w:p>
    <w:p w:rsidR="00EC0A72" w:rsidRDefault="00EC0A72">
      <w:pPr>
        <w:jc w:val="center"/>
        <w:rPr>
          <w:rFonts w:hint="eastAsia"/>
        </w:rPr>
      </w:pPr>
      <w:r>
        <w:rPr>
          <w:rFonts w:hint="eastAsia"/>
          <w:spacing w:val="57"/>
          <w:kern w:val="0"/>
          <w:fitText w:val="3450" w:id="-1503874560"/>
        </w:rPr>
        <w:t>公文書不開示決定通知</w:t>
      </w:r>
      <w:r>
        <w:rPr>
          <w:rFonts w:hint="eastAsia"/>
          <w:kern w:val="0"/>
          <w:fitText w:val="3450" w:id="-1503874560"/>
        </w:rPr>
        <w:t>書</w:t>
      </w:r>
    </w:p>
    <w:p w:rsidR="00EC0A72" w:rsidRDefault="00EC0A7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文書記号及び文書番号</w:t>
      </w:r>
    </w:p>
    <w:p w:rsidR="00EC0A72" w:rsidRDefault="00EC0A7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　月　　　　日</w:t>
      </w:r>
    </w:p>
    <w:p w:rsidR="00EC0A72" w:rsidRDefault="00EC0A72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EC0A72" w:rsidRDefault="00EC0A7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　　　　　　　　印</w:t>
      </w:r>
    </w:p>
    <w:p w:rsidR="00EC0A72" w:rsidRDefault="00EC0A72">
      <w:pPr>
        <w:spacing w:afterLines="25" w:after="90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日付けで請求のありました公文書の開示については、椎葉村情報公開条例第10条第2項の規定により公文書の開示をしない決定をしたので通知します。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6440"/>
      </w:tblGrid>
      <w:tr w:rsidR="00EC0A72">
        <w:tblPrEx>
          <w:tblCellMar>
            <w:top w:w="0" w:type="dxa"/>
            <w:bottom w:w="0" w:type="dxa"/>
          </w:tblCellMar>
        </w:tblPrEx>
        <w:trPr>
          <w:trHeight w:val="1687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160D" w:rsidRDefault="00EC0A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請求のあった</w:t>
            </w:r>
          </w:p>
          <w:p w:rsidR="00EC0A72" w:rsidRDefault="00EC0A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公文書の内容</w:t>
            </w:r>
          </w:p>
        </w:tc>
        <w:tc>
          <w:tcPr>
            <w:tcW w:w="6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0A72" w:rsidRDefault="00EC0A72">
            <w:pPr>
              <w:jc w:val="center"/>
              <w:rPr>
                <w:rFonts w:hint="eastAsia"/>
              </w:rPr>
            </w:pPr>
          </w:p>
        </w:tc>
      </w:tr>
      <w:tr w:rsidR="00EC0A7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070" w:type="dxa"/>
            <w:tcBorders>
              <w:left w:val="single" w:sz="12" w:space="0" w:color="auto"/>
            </w:tcBorders>
            <w:vAlign w:val="center"/>
          </w:tcPr>
          <w:p w:rsidR="00EC0A72" w:rsidRDefault="00EC0A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ファイル管理台帳</w:t>
            </w:r>
          </w:p>
        </w:tc>
        <w:tc>
          <w:tcPr>
            <w:tcW w:w="6440" w:type="dxa"/>
            <w:tcBorders>
              <w:right w:val="single" w:sz="12" w:space="0" w:color="auto"/>
            </w:tcBorders>
            <w:vAlign w:val="center"/>
          </w:tcPr>
          <w:p w:rsidR="00EC0A72" w:rsidRDefault="00EC0A72">
            <w:pPr>
              <w:jc w:val="center"/>
              <w:rPr>
                <w:rFonts w:hint="eastAsia"/>
              </w:rPr>
            </w:pPr>
          </w:p>
        </w:tc>
      </w:tr>
      <w:tr w:rsidR="00EC0A72">
        <w:tblPrEx>
          <w:tblCellMar>
            <w:top w:w="0" w:type="dxa"/>
            <w:bottom w:w="0" w:type="dxa"/>
          </w:tblCellMar>
        </w:tblPrEx>
        <w:trPr>
          <w:trHeight w:val="2691"/>
        </w:trPr>
        <w:tc>
          <w:tcPr>
            <w:tcW w:w="2070" w:type="dxa"/>
            <w:tcBorders>
              <w:left w:val="single" w:sz="12" w:space="0" w:color="auto"/>
            </w:tcBorders>
            <w:vAlign w:val="center"/>
          </w:tcPr>
          <w:p w:rsidR="00B9160D" w:rsidRDefault="00EC0A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開示をしない</w:t>
            </w:r>
          </w:p>
          <w:p w:rsidR="00EC0A72" w:rsidRDefault="00EC0A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440" w:type="dxa"/>
            <w:tcBorders>
              <w:right w:val="single" w:sz="12" w:space="0" w:color="auto"/>
            </w:tcBorders>
            <w:vAlign w:val="center"/>
          </w:tcPr>
          <w:p w:rsidR="00EC0A72" w:rsidRDefault="00EC0A72">
            <w:pPr>
              <w:ind w:firstLineChars="499" w:firstLine="1147"/>
              <w:rPr>
                <w:rFonts w:hint="eastAsia"/>
              </w:rPr>
            </w:pPr>
          </w:p>
        </w:tc>
      </w:tr>
      <w:tr w:rsidR="00EC0A7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070" w:type="dxa"/>
            <w:tcBorders>
              <w:left w:val="single" w:sz="12" w:space="0" w:color="auto"/>
            </w:tcBorders>
            <w:vAlign w:val="center"/>
          </w:tcPr>
          <w:p w:rsidR="00EC0A72" w:rsidRDefault="00EC0A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事務担当課</w:t>
            </w:r>
          </w:p>
        </w:tc>
        <w:tc>
          <w:tcPr>
            <w:tcW w:w="6440" w:type="dxa"/>
            <w:tcBorders>
              <w:right w:val="single" w:sz="12" w:space="0" w:color="auto"/>
            </w:tcBorders>
            <w:vAlign w:val="bottom"/>
          </w:tcPr>
          <w:p w:rsidR="00EC0A72" w:rsidRDefault="00EC0A72">
            <w:pPr>
              <w:spacing w:afterLines="25" w:after="90"/>
              <w:ind w:firstLineChars="499" w:firstLine="1147"/>
              <w:rPr>
                <w:rFonts w:hint="eastAsia"/>
              </w:rPr>
            </w:pPr>
            <w:r>
              <w:rPr>
                <w:rFonts w:hint="eastAsia"/>
              </w:rPr>
              <w:t>電話番号(　　)　　－　　　　内線</w:t>
            </w:r>
          </w:p>
        </w:tc>
      </w:tr>
      <w:tr w:rsidR="00EC0A7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0A72" w:rsidRDefault="00EC0A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4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0A72" w:rsidRDefault="00EC0A72">
            <w:pPr>
              <w:jc w:val="center"/>
              <w:rPr>
                <w:rFonts w:hint="eastAsia"/>
              </w:rPr>
            </w:pPr>
          </w:p>
        </w:tc>
      </w:tr>
    </w:tbl>
    <w:p w:rsidR="00EC0A72" w:rsidRDefault="00EC0A72">
      <w:pPr>
        <w:wordWrap w:val="0"/>
        <w:autoSpaceDE w:val="0"/>
        <w:autoSpaceDN w:val="0"/>
        <w:spacing w:beforeLines="25" w:before="90"/>
        <w:ind w:left="345" w:hangingChars="150" w:hanging="345"/>
        <w:rPr>
          <w:rFonts w:hint="eastAsia"/>
        </w:rPr>
      </w:pPr>
      <w:r>
        <w:rPr>
          <w:rFonts w:hint="eastAsia"/>
        </w:rPr>
        <w:t>注1　この決定について不服がある場合には、この決定があったことを知った日の翌日から起算して60日以内に椎葉村長に対して異議申立てをすることができます。</w:t>
      </w:r>
    </w:p>
    <w:sectPr w:rsidR="00EC0A72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1145" w:rsidRDefault="00101145">
      <w:r>
        <w:separator/>
      </w:r>
    </w:p>
  </w:endnote>
  <w:endnote w:type="continuationSeparator" w:id="0">
    <w:p w:rsidR="00101145" w:rsidRDefault="0010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1145" w:rsidRDefault="00101145">
      <w:r>
        <w:separator/>
      </w:r>
    </w:p>
  </w:footnote>
  <w:footnote w:type="continuationSeparator" w:id="0">
    <w:p w:rsidR="00101145" w:rsidRDefault="00101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010"/>
    <w:rsid w:val="00101145"/>
    <w:rsid w:val="00B9160D"/>
    <w:rsid w:val="00BF3010"/>
    <w:rsid w:val="00EC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0AAA039-8128-4E9A-ACAD-643914EE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2025-09-23T03:17:00Z</dcterms:created>
  <dcterms:modified xsi:type="dcterms:W3CDTF">2025-09-23T03:17:00Z</dcterms:modified>
</cp:coreProperties>
</file>