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92FAC" w:rsidRDefault="00B92FAC">
      <w:pPr>
        <w:rPr>
          <w:rFonts w:hint="eastAsia"/>
        </w:rPr>
      </w:pPr>
      <w:r>
        <w:rPr>
          <w:rFonts w:hint="eastAsia"/>
        </w:rPr>
        <w:t>別記様式第20号（第13条関係）</w:t>
      </w:r>
    </w:p>
    <w:p w:rsidR="00B92FAC" w:rsidRDefault="00B92FAC">
      <w:pPr>
        <w:spacing w:beforeLines="50" w:before="167" w:afterLines="50" w:after="167"/>
        <w:jc w:val="center"/>
        <w:rPr>
          <w:rFonts w:hint="eastAsia"/>
        </w:rPr>
      </w:pPr>
      <w:r>
        <w:rPr>
          <w:rFonts w:hint="eastAsia"/>
          <w:spacing w:val="69"/>
          <w:kern w:val="0"/>
          <w:fitText w:val="2990" w:id="-1497114112"/>
        </w:rPr>
        <w:t>当月分概算額内訳</w:t>
      </w:r>
      <w:r>
        <w:rPr>
          <w:rFonts w:hint="eastAsia"/>
          <w:spacing w:val="-1"/>
          <w:kern w:val="0"/>
          <w:fitText w:val="2990" w:id="-1497114112"/>
        </w:rPr>
        <w:t>書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51"/>
        <w:gridCol w:w="3605"/>
        <w:gridCol w:w="1379"/>
        <w:gridCol w:w="1379"/>
      </w:tblGrid>
      <w:tr w:rsidR="00B92FAC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151" w:type="dxa"/>
            <w:vAlign w:val="center"/>
          </w:tcPr>
          <w:p w:rsidR="00B92FAC" w:rsidRDefault="00B92FAC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41"/>
                <w:kern w:val="0"/>
                <w:fitText w:val="1380" w:id="-1496124416"/>
              </w:rPr>
              <w:t>経費の種</w:t>
            </w:r>
            <w:r>
              <w:rPr>
                <w:rFonts w:hint="eastAsia"/>
                <w:spacing w:val="1"/>
                <w:kern w:val="0"/>
                <w:fitText w:val="1380" w:id="-1496124416"/>
              </w:rPr>
              <w:t>目</w:t>
            </w:r>
          </w:p>
        </w:tc>
        <w:tc>
          <w:tcPr>
            <w:tcW w:w="3605" w:type="dxa"/>
            <w:vAlign w:val="center"/>
          </w:tcPr>
          <w:p w:rsidR="00B92FAC" w:rsidRDefault="00B92FAC">
            <w:pPr>
              <w:ind w:leftChars="250" w:left="575" w:rightChars="250" w:right="57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算定内訳</w:t>
            </w:r>
          </w:p>
        </w:tc>
        <w:tc>
          <w:tcPr>
            <w:tcW w:w="1379" w:type="dxa"/>
            <w:vAlign w:val="center"/>
          </w:tcPr>
          <w:p w:rsidR="00B92FAC" w:rsidRDefault="00B92FA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概算額</w:t>
            </w:r>
          </w:p>
        </w:tc>
        <w:tc>
          <w:tcPr>
            <w:tcW w:w="1379" w:type="dxa"/>
            <w:vAlign w:val="center"/>
          </w:tcPr>
          <w:p w:rsidR="00B92FAC" w:rsidRDefault="00B92FA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  <w:tr w:rsidR="00B92FAC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151" w:type="dxa"/>
            <w:vAlign w:val="center"/>
          </w:tcPr>
          <w:p w:rsidR="00B92FAC" w:rsidRDefault="00B92FA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事務費</w:t>
            </w:r>
          </w:p>
        </w:tc>
        <w:tc>
          <w:tcPr>
            <w:tcW w:w="3605" w:type="dxa"/>
            <w:vAlign w:val="center"/>
          </w:tcPr>
          <w:p w:rsidR="00B92FAC" w:rsidRDefault="00B92FAC">
            <w:pPr>
              <w:rPr>
                <w:rFonts w:hint="eastAsia"/>
              </w:rPr>
            </w:pPr>
            <w:r>
              <w:rPr>
                <w:rFonts w:hint="eastAsia"/>
              </w:rPr>
              <w:t>（単価）×（人数）</w:t>
            </w:r>
          </w:p>
        </w:tc>
        <w:tc>
          <w:tcPr>
            <w:tcW w:w="1379" w:type="dxa"/>
            <w:vAlign w:val="center"/>
          </w:tcPr>
          <w:p w:rsidR="00B92FAC" w:rsidRDefault="00B92FAC">
            <w:pPr>
              <w:rPr>
                <w:rFonts w:hint="eastAsia"/>
              </w:rPr>
            </w:pPr>
          </w:p>
        </w:tc>
        <w:tc>
          <w:tcPr>
            <w:tcW w:w="1379" w:type="dxa"/>
            <w:vAlign w:val="center"/>
          </w:tcPr>
          <w:p w:rsidR="00B92FAC" w:rsidRDefault="00B92FAC">
            <w:pPr>
              <w:rPr>
                <w:rFonts w:hint="eastAsia"/>
              </w:rPr>
            </w:pPr>
          </w:p>
        </w:tc>
      </w:tr>
      <w:tr w:rsidR="00B92FAC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151" w:type="dxa"/>
            <w:vAlign w:val="center"/>
          </w:tcPr>
          <w:p w:rsidR="00B92FAC" w:rsidRDefault="00B92FA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事務費計</w:t>
            </w:r>
          </w:p>
        </w:tc>
        <w:tc>
          <w:tcPr>
            <w:tcW w:w="3605" w:type="dxa"/>
            <w:vAlign w:val="center"/>
          </w:tcPr>
          <w:p w:rsidR="00B92FAC" w:rsidRDefault="00B92FAC">
            <w:pPr>
              <w:rPr>
                <w:rFonts w:hint="eastAsia"/>
              </w:rPr>
            </w:pPr>
          </w:p>
        </w:tc>
        <w:tc>
          <w:tcPr>
            <w:tcW w:w="1379" w:type="dxa"/>
            <w:vAlign w:val="center"/>
          </w:tcPr>
          <w:p w:rsidR="00B92FAC" w:rsidRDefault="00B92FAC">
            <w:pPr>
              <w:rPr>
                <w:rFonts w:hint="eastAsia"/>
              </w:rPr>
            </w:pPr>
          </w:p>
        </w:tc>
        <w:tc>
          <w:tcPr>
            <w:tcW w:w="1379" w:type="dxa"/>
            <w:vAlign w:val="center"/>
          </w:tcPr>
          <w:p w:rsidR="00B92FAC" w:rsidRDefault="00B92FAC">
            <w:pPr>
              <w:rPr>
                <w:rFonts w:hint="eastAsia"/>
              </w:rPr>
            </w:pPr>
          </w:p>
        </w:tc>
      </w:tr>
      <w:tr w:rsidR="00B92FAC">
        <w:tblPrEx>
          <w:tblCellMar>
            <w:top w:w="0" w:type="dxa"/>
            <w:bottom w:w="0" w:type="dxa"/>
          </w:tblCellMar>
        </w:tblPrEx>
        <w:trPr>
          <w:trHeight w:val="8826"/>
        </w:trPr>
        <w:tc>
          <w:tcPr>
            <w:tcW w:w="2151" w:type="dxa"/>
            <w:vAlign w:val="center"/>
          </w:tcPr>
          <w:p w:rsidR="00B92FAC" w:rsidRDefault="00B92FAC">
            <w:pPr>
              <w:spacing w:beforeLines="50" w:before="167"/>
              <w:rPr>
                <w:rFonts w:hint="eastAsia"/>
              </w:rPr>
            </w:pPr>
            <w:r>
              <w:rPr>
                <w:rFonts w:hint="eastAsia"/>
              </w:rPr>
              <w:t>ａ　一般生活費</w:t>
            </w:r>
          </w:p>
          <w:p w:rsidR="00B92FAC" w:rsidRDefault="00B92FAC">
            <w:pPr>
              <w:ind w:leftChars="100" w:left="230"/>
              <w:rPr>
                <w:rFonts w:hint="eastAsia"/>
              </w:rPr>
            </w:pPr>
            <w:r>
              <w:rPr>
                <w:rFonts w:hint="eastAsia"/>
              </w:rPr>
              <w:t>（11月～3月までは冬期加算を含む）</w:t>
            </w:r>
          </w:p>
          <w:p w:rsidR="00B92FAC" w:rsidRDefault="00B92FAC">
            <w:pPr>
              <w:rPr>
                <w:rFonts w:hint="eastAsia"/>
              </w:rPr>
            </w:pPr>
          </w:p>
          <w:p w:rsidR="00B92FAC" w:rsidRDefault="00B92FAC">
            <w:pPr>
              <w:rPr>
                <w:rFonts w:hint="eastAsia"/>
              </w:rPr>
            </w:pPr>
          </w:p>
          <w:p w:rsidR="00B92FAC" w:rsidRDefault="00B92FAC">
            <w:pPr>
              <w:rPr>
                <w:rFonts w:hint="eastAsia"/>
              </w:rPr>
            </w:pPr>
          </w:p>
          <w:p w:rsidR="00B92FAC" w:rsidRDefault="00B92FAC">
            <w:pPr>
              <w:rPr>
                <w:rFonts w:hint="eastAsia"/>
              </w:rPr>
            </w:pPr>
          </w:p>
          <w:p w:rsidR="00B92FAC" w:rsidRDefault="00B92FAC">
            <w:pPr>
              <w:rPr>
                <w:rFonts w:hint="eastAsia"/>
              </w:rPr>
            </w:pPr>
          </w:p>
          <w:p w:rsidR="00B92FAC" w:rsidRDefault="00B92FAC">
            <w:pPr>
              <w:ind w:left="230" w:hangingChars="100" w:hanging="230"/>
              <w:rPr>
                <w:rFonts w:hint="eastAsia"/>
              </w:rPr>
            </w:pPr>
            <w:r>
              <w:rPr>
                <w:rFonts w:hint="eastAsia"/>
              </w:rPr>
              <w:t>ｂ　入院患者日用品費</w:t>
            </w:r>
          </w:p>
          <w:p w:rsidR="00B92FAC" w:rsidRDefault="00B92FAC">
            <w:pPr>
              <w:ind w:leftChars="100" w:left="230"/>
              <w:rPr>
                <w:rFonts w:hint="eastAsia"/>
              </w:rPr>
            </w:pPr>
            <w:r>
              <w:rPr>
                <w:rFonts w:hint="eastAsia"/>
              </w:rPr>
              <w:t>（11月～3月までは冬期加算を含む）</w:t>
            </w:r>
          </w:p>
          <w:p w:rsidR="00B92FAC" w:rsidRDefault="00B92FAC">
            <w:pPr>
              <w:rPr>
                <w:rFonts w:hint="eastAsia"/>
              </w:rPr>
            </w:pPr>
          </w:p>
          <w:p w:rsidR="00B92FAC" w:rsidRDefault="00B92FAC">
            <w:pPr>
              <w:rPr>
                <w:rFonts w:hint="eastAsia"/>
              </w:rPr>
            </w:pPr>
          </w:p>
          <w:p w:rsidR="00B92FAC" w:rsidRDefault="00B92FAC">
            <w:pPr>
              <w:rPr>
                <w:rFonts w:hint="eastAsia"/>
              </w:rPr>
            </w:pPr>
          </w:p>
          <w:p w:rsidR="00B92FAC" w:rsidRDefault="00B92FAC">
            <w:pPr>
              <w:rPr>
                <w:rFonts w:hint="eastAsia"/>
              </w:rPr>
            </w:pPr>
          </w:p>
          <w:p w:rsidR="00B92FAC" w:rsidRDefault="00B92FAC">
            <w:pPr>
              <w:rPr>
                <w:rFonts w:hint="eastAsia"/>
              </w:rPr>
            </w:pPr>
          </w:p>
          <w:p w:rsidR="00B92FAC" w:rsidRDefault="00B92FAC">
            <w:pPr>
              <w:rPr>
                <w:rFonts w:hint="eastAsia"/>
              </w:rPr>
            </w:pPr>
            <w:r>
              <w:rPr>
                <w:rFonts w:hint="eastAsia"/>
              </w:rPr>
              <w:t>ｃ　期末加算</w:t>
            </w:r>
          </w:p>
          <w:p w:rsidR="00B92FAC" w:rsidRDefault="00B92FAC">
            <w:pPr>
              <w:ind w:leftChars="100" w:left="230"/>
              <w:rPr>
                <w:rFonts w:hint="eastAsia"/>
              </w:rPr>
            </w:pPr>
            <w:r>
              <w:rPr>
                <w:rFonts w:hint="eastAsia"/>
              </w:rPr>
              <w:t>（12月）</w:t>
            </w:r>
          </w:p>
          <w:p w:rsidR="00B92FAC" w:rsidRDefault="00B92FAC">
            <w:pPr>
              <w:rPr>
                <w:rFonts w:hint="eastAsia"/>
              </w:rPr>
            </w:pPr>
            <w:r>
              <w:rPr>
                <w:rFonts w:hint="eastAsia"/>
              </w:rPr>
              <w:t>ｄ　被服加算</w:t>
            </w:r>
          </w:p>
          <w:p w:rsidR="00B92FAC" w:rsidRDefault="00B92FAC">
            <w:pPr>
              <w:ind w:leftChars="100" w:left="230"/>
              <w:rPr>
                <w:rFonts w:hint="eastAsia"/>
              </w:rPr>
            </w:pPr>
            <w:r>
              <w:rPr>
                <w:rFonts w:hint="eastAsia"/>
              </w:rPr>
              <w:t>（4月）</w:t>
            </w:r>
          </w:p>
          <w:p w:rsidR="00B92FAC" w:rsidRDefault="00B92FAC">
            <w:pPr>
              <w:rPr>
                <w:rFonts w:hint="eastAsia"/>
              </w:rPr>
            </w:pPr>
            <w:r>
              <w:rPr>
                <w:rFonts w:hint="eastAsia"/>
              </w:rPr>
              <w:t>ｅ　その他</w:t>
            </w:r>
          </w:p>
          <w:p w:rsidR="00B92FAC" w:rsidRDefault="00B92FAC">
            <w:pPr>
              <w:ind w:leftChars="100" w:left="230"/>
              <w:rPr>
                <w:rFonts w:hint="eastAsia"/>
              </w:rPr>
            </w:pPr>
            <w:r>
              <w:rPr>
                <w:rFonts w:hint="eastAsia"/>
              </w:rPr>
              <w:t>（　　）</w:t>
            </w:r>
          </w:p>
          <w:p w:rsidR="00B92FAC" w:rsidRDefault="00B92FAC">
            <w:pPr>
              <w:rPr>
                <w:rFonts w:hint="eastAsia"/>
              </w:rPr>
            </w:pPr>
          </w:p>
        </w:tc>
        <w:tc>
          <w:tcPr>
            <w:tcW w:w="3605" w:type="dxa"/>
          </w:tcPr>
          <w:p w:rsidR="00B92FAC" w:rsidRDefault="00B92FAC">
            <w:pPr>
              <w:spacing w:beforeLines="50" w:before="167"/>
              <w:rPr>
                <w:rFonts w:hint="eastAsia"/>
              </w:rPr>
            </w:pPr>
            <w:r>
              <w:rPr>
                <w:rFonts w:hint="eastAsia"/>
              </w:rPr>
              <w:t>ａ×（人数）</w:t>
            </w:r>
          </w:p>
          <w:p w:rsidR="00B92FAC" w:rsidRDefault="00B92FAC">
            <w:pPr>
              <w:rPr>
                <w:rFonts w:hint="eastAsia"/>
              </w:rPr>
            </w:pPr>
          </w:p>
          <w:p w:rsidR="00B92FAC" w:rsidRDefault="00B92FAC">
            <w:pPr>
              <w:rPr>
                <w:rFonts w:hint="eastAsia"/>
              </w:rPr>
            </w:pPr>
          </w:p>
          <w:p w:rsidR="00B92FAC" w:rsidRDefault="00B92FAC">
            <w:pPr>
              <w:rPr>
                <w:rFonts w:hint="eastAsia"/>
              </w:rPr>
            </w:pPr>
          </w:p>
          <w:p w:rsidR="00B92FAC" w:rsidRDefault="00B92FAC">
            <w:pPr>
              <w:rPr>
                <w:rFonts w:hint="eastAsia"/>
              </w:rPr>
            </w:pPr>
          </w:p>
          <w:p w:rsidR="00B92FAC" w:rsidRDefault="00B92FAC">
            <w:pPr>
              <w:rPr>
                <w:rFonts w:hint="eastAsia"/>
              </w:rPr>
            </w:pPr>
          </w:p>
          <w:p w:rsidR="00B92FAC" w:rsidRDefault="00B92FAC">
            <w:pPr>
              <w:rPr>
                <w:rFonts w:hint="eastAsia"/>
              </w:rPr>
            </w:pPr>
          </w:p>
          <w:p w:rsidR="00B92FAC" w:rsidRDefault="00B92FAC">
            <w:pPr>
              <w:rPr>
                <w:rFonts w:hint="eastAsia"/>
              </w:rPr>
            </w:pPr>
          </w:p>
          <w:p w:rsidR="00B92FAC" w:rsidRDefault="00B92FAC">
            <w:pPr>
              <w:rPr>
                <w:rFonts w:hint="eastAsia"/>
              </w:rPr>
            </w:pPr>
          </w:p>
          <w:p w:rsidR="00B92FAC" w:rsidRDefault="00B92FAC">
            <w:pPr>
              <w:rPr>
                <w:rFonts w:hint="eastAsia"/>
              </w:rPr>
            </w:pPr>
            <w:r>
              <w:rPr>
                <w:rFonts w:hint="eastAsia"/>
              </w:rPr>
              <w:t>ｂ×（人数）</w:t>
            </w:r>
          </w:p>
        </w:tc>
        <w:tc>
          <w:tcPr>
            <w:tcW w:w="1379" w:type="dxa"/>
          </w:tcPr>
          <w:p w:rsidR="00B92FAC" w:rsidRDefault="00B92FAC">
            <w:pPr>
              <w:rPr>
                <w:rFonts w:hint="eastAsia"/>
              </w:rPr>
            </w:pPr>
          </w:p>
        </w:tc>
        <w:tc>
          <w:tcPr>
            <w:tcW w:w="1379" w:type="dxa"/>
          </w:tcPr>
          <w:p w:rsidR="00B92FAC" w:rsidRDefault="00B92FAC">
            <w:pPr>
              <w:rPr>
                <w:rFonts w:hint="eastAsia"/>
              </w:rPr>
            </w:pPr>
          </w:p>
        </w:tc>
      </w:tr>
      <w:tr w:rsidR="00B92FAC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151" w:type="dxa"/>
            <w:vAlign w:val="center"/>
          </w:tcPr>
          <w:p w:rsidR="00B92FAC" w:rsidRDefault="00B92FA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生活費計</w:t>
            </w:r>
          </w:p>
        </w:tc>
        <w:tc>
          <w:tcPr>
            <w:tcW w:w="3605" w:type="dxa"/>
          </w:tcPr>
          <w:p w:rsidR="00B92FAC" w:rsidRDefault="00B92FAC">
            <w:pPr>
              <w:rPr>
                <w:rFonts w:hint="eastAsia"/>
              </w:rPr>
            </w:pPr>
          </w:p>
        </w:tc>
        <w:tc>
          <w:tcPr>
            <w:tcW w:w="1379" w:type="dxa"/>
          </w:tcPr>
          <w:p w:rsidR="00B92FAC" w:rsidRDefault="00B92FAC">
            <w:pPr>
              <w:rPr>
                <w:rFonts w:hint="eastAsia"/>
              </w:rPr>
            </w:pPr>
          </w:p>
        </w:tc>
        <w:tc>
          <w:tcPr>
            <w:tcW w:w="1379" w:type="dxa"/>
          </w:tcPr>
          <w:p w:rsidR="00B92FAC" w:rsidRDefault="00B92FAC">
            <w:pPr>
              <w:rPr>
                <w:rFonts w:hint="eastAsia"/>
              </w:rPr>
            </w:pPr>
          </w:p>
        </w:tc>
      </w:tr>
      <w:tr w:rsidR="00B92FAC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151" w:type="dxa"/>
            <w:vAlign w:val="center"/>
          </w:tcPr>
          <w:p w:rsidR="00B92FAC" w:rsidRDefault="00B92FA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合計</w:t>
            </w:r>
          </w:p>
        </w:tc>
        <w:tc>
          <w:tcPr>
            <w:tcW w:w="3605" w:type="dxa"/>
          </w:tcPr>
          <w:p w:rsidR="00B92FAC" w:rsidRDefault="00B92FAC">
            <w:pPr>
              <w:rPr>
                <w:rFonts w:hint="eastAsia"/>
              </w:rPr>
            </w:pPr>
          </w:p>
        </w:tc>
        <w:tc>
          <w:tcPr>
            <w:tcW w:w="1379" w:type="dxa"/>
          </w:tcPr>
          <w:p w:rsidR="00B92FAC" w:rsidRDefault="00B92FAC">
            <w:pPr>
              <w:rPr>
                <w:rFonts w:hint="eastAsia"/>
              </w:rPr>
            </w:pPr>
          </w:p>
        </w:tc>
        <w:tc>
          <w:tcPr>
            <w:tcW w:w="1379" w:type="dxa"/>
          </w:tcPr>
          <w:p w:rsidR="00B92FAC" w:rsidRDefault="00B92FAC">
            <w:pPr>
              <w:rPr>
                <w:rFonts w:hint="eastAsia"/>
              </w:rPr>
            </w:pPr>
          </w:p>
        </w:tc>
      </w:tr>
    </w:tbl>
    <w:p w:rsidR="00B92FAC" w:rsidRDefault="00B92FAC">
      <w:pPr>
        <w:rPr>
          <w:rFonts w:hint="eastAsia"/>
        </w:rPr>
      </w:pPr>
    </w:p>
    <w:sectPr w:rsidR="00B92FAC">
      <w:pgSz w:w="11906" w:h="16838" w:code="9"/>
      <w:pgMar w:top="1701" w:right="1701" w:bottom="1701" w:left="1701" w:header="284" w:footer="284" w:gutter="0"/>
      <w:cols w:space="425"/>
      <w:docGrid w:type="linesAndChars" w:linePitch="335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56543" w:rsidRDefault="00E56543">
      <w:r>
        <w:separator/>
      </w:r>
    </w:p>
  </w:endnote>
  <w:endnote w:type="continuationSeparator" w:id="0">
    <w:p w:rsidR="00E56543" w:rsidRDefault="00E56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56543" w:rsidRDefault="00E56543">
      <w:r>
        <w:separator/>
      </w:r>
    </w:p>
  </w:footnote>
  <w:footnote w:type="continuationSeparator" w:id="0">
    <w:p w:rsidR="00E56543" w:rsidRDefault="00E565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rawingGridVerticalSpacing w:val="335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700F6"/>
    <w:rsid w:val="00B700F6"/>
    <w:rsid w:val="00B92FAC"/>
    <w:rsid w:val="00E56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D1B768AA-B8F6-4EE8-AA0A-26A5A353C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2025-09-23T03:42:00Z</dcterms:created>
  <dcterms:modified xsi:type="dcterms:W3CDTF">2025-09-23T03:42:00Z</dcterms:modified>
</cp:coreProperties>
</file>