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DCB6C" w14:textId="77777777" w:rsidR="001B0189" w:rsidRPr="001B0189" w:rsidRDefault="001B0189" w:rsidP="001B0189">
      <w:pPr>
        <w:overflowPunct w:val="0"/>
        <w:spacing w:line="260" w:lineRule="exact"/>
        <w:textAlignment w:val="baseline"/>
        <w:rPr>
          <w:rFonts w:asciiTheme="minorEastAsia" w:eastAsiaTheme="minorEastAsia" w:hAnsiTheme="minorEastAsia" w:cs="ＭＳ 明朝"/>
          <w:kern w:val="0"/>
          <w:sz w:val="20"/>
          <w:szCs w:val="20"/>
        </w:rPr>
      </w:pPr>
      <w:r w:rsidRPr="001B0189">
        <w:rPr>
          <w:rFonts w:asciiTheme="minorEastAsia" w:eastAsiaTheme="minorEastAsia" w:hAnsiTheme="minorEastAsia" w:cs="ＭＳ 明朝"/>
          <w:kern w:val="0"/>
          <w:sz w:val="20"/>
          <w:szCs w:val="20"/>
        </w:rPr>
        <w:t>別表第７（第８条関係）</w:t>
      </w:r>
    </w:p>
    <w:p w14:paraId="02B1EDC4" w14:textId="77777777" w:rsidR="001B0189" w:rsidRPr="001B0189" w:rsidRDefault="001B0189" w:rsidP="001B0189">
      <w:pPr>
        <w:overflowPunct w:val="0"/>
        <w:textAlignment w:val="baseline"/>
        <w:rPr>
          <w:rFonts w:asciiTheme="minorEastAsia" w:eastAsiaTheme="minorEastAsia" w:hAnsiTheme="minorEastAsia" w:cs="ＭＳ 明朝"/>
          <w:kern w:val="0"/>
          <w:sz w:val="20"/>
          <w:szCs w:val="20"/>
        </w:rPr>
      </w:pPr>
      <w:r w:rsidRPr="001B0189">
        <w:rPr>
          <w:rFonts w:asciiTheme="minorEastAsia" w:eastAsiaTheme="minorEastAsia" w:hAnsiTheme="minorEastAsia" w:cs="ＭＳ 明朝" w:hint="eastAsia"/>
          <w:kern w:val="0"/>
          <w:sz w:val="20"/>
          <w:szCs w:val="20"/>
        </w:rPr>
        <w:t>卒業研究を始める</w:t>
      </w:r>
      <w:r w:rsidRPr="001B0189">
        <w:rPr>
          <w:rFonts w:asciiTheme="minorEastAsia" w:eastAsiaTheme="minorEastAsia" w:hAnsiTheme="minorEastAsia" w:cs="ＭＳ 明朝"/>
          <w:kern w:val="0"/>
          <w:sz w:val="20"/>
          <w:szCs w:val="20"/>
        </w:rPr>
        <w:t>ために必要な単位数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418"/>
        <w:gridCol w:w="2126"/>
        <w:gridCol w:w="1985"/>
        <w:gridCol w:w="1985"/>
        <w:gridCol w:w="1276"/>
      </w:tblGrid>
      <w:tr w:rsidR="001B0189" w:rsidRPr="001B0189" w14:paraId="75D4A3DD" w14:textId="77777777" w:rsidTr="00E76A92">
        <w:tc>
          <w:tcPr>
            <w:tcW w:w="1241" w:type="dxa"/>
            <w:vAlign w:val="center"/>
          </w:tcPr>
          <w:p w14:paraId="7EFB3185" w14:textId="77777777" w:rsidR="001B0189" w:rsidRPr="001B0189" w:rsidRDefault="001B0189" w:rsidP="009B578F">
            <w:pPr>
              <w:overflowPunct w:val="0"/>
              <w:jc w:val="center"/>
              <w:textAlignment w:val="baseline"/>
              <w:rPr>
                <w:rFonts w:asciiTheme="minorEastAsia" w:eastAsiaTheme="minorEastAsia" w:hAnsiTheme="minorEastAsia" w:cs="ＭＳ 明朝"/>
                <w:kern w:val="0"/>
                <w:sz w:val="18"/>
                <w:szCs w:val="18"/>
              </w:rPr>
            </w:pPr>
            <w:r w:rsidRPr="001B0189">
              <w:rPr>
                <w:rFonts w:asciiTheme="minorEastAsia" w:eastAsiaTheme="minorEastAsia" w:hAnsiTheme="minorEastAsia" w:cs="ＭＳ 明朝"/>
                <w:kern w:val="0"/>
                <w:sz w:val="18"/>
                <w:szCs w:val="18"/>
              </w:rPr>
              <w:t>学科名</w:t>
            </w:r>
          </w:p>
        </w:tc>
        <w:tc>
          <w:tcPr>
            <w:tcW w:w="1418" w:type="dxa"/>
            <w:vAlign w:val="center"/>
          </w:tcPr>
          <w:p w14:paraId="05A7B9CD" w14:textId="77777777" w:rsidR="001B0189" w:rsidRPr="001B0189" w:rsidRDefault="001B0189" w:rsidP="009B578F">
            <w:pPr>
              <w:overflowPunct w:val="0"/>
              <w:jc w:val="center"/>
              <w:textAlignment w:val="baseline"/>
              <w:rPr>
                <w:rFonts w:asciiTheme="minorEastAsia" w:eastAsiaTheme="minorEastAsia" w:hAnsiTheme="minorEastAsia" w:cs="ＭＳ 明朝"/>
                <w:kern w:val="0"/>
                <w:sz w:val="18"/>
                <w:szCs w:val="18"/>
              </w:rPr>
            </w:pPr>
            <w:r w:rsidRPr="001B0189">
              <w:rPr>
                <w:rFonts w:asciiTheme="minorEastAsia" w:eastAsiaTheme="minorEastAsia" w:hAnsiTheme="minorEastAsia" w:cs="ＭＳ 明朝"/>
                <w:kern w:val="0"/>
                <w:sz w:val="18"/>
                <w:szCs w:val="18"/>
              </w:rPr>
              <w:t>教養科目</w:t>
            </w:r>
          </w:p>
        </w:tc>
        <w:tc>
          <w:tcPr>
            <w:tcW w:w="2126" w:type="dxa"/>
            <w:vAlign w:val="center"/>
          </w:tcPr>
          <w:p w14:paraId="0E8FA90B" w14:textId="77777777" w:rsidR="001B0189" w:rsidRPr="001B0189" w:rsidRDefault="001B0189" w:rsidP="009B578F">
            <w:pPr>
              <w:overflowPunct w:val="0"/>
              <w:jc w:val="center"/>
              <w:textAlignment w:val="baseline"/>
              <w:rPr>
                <w:rFonts w:asciiTheme="minorEastAsia" w:eastAsiaTheme="minorEastAsia" w:hAnsiTheme="minorEastAsia" w:cs="ＭＳ 明朝"/>
                <w:kern w:val="0"/>
                <w:sz w:val="18"/>
                <w:szCs w:val="18"/>
              </w:rPr>
            </w:pPr>
            <w:r w:rsidRPr="001B0189">
              <w:rPr>
                <w:rFonts w:asciiTheme="minorEastAsia" w:eastAsiaTheme="minorEastAsia" w:hAnsiTheme="minorEastAsia" w:cs="ＭＳ 明朝"/>
                <w:kern w:val="0"/>
                <w:sz w:val="18"/>
                <w:szCs w:val="18"/>
              </w:rPr>
              <w:t>基礎科目</w:t>
            </w:r>
          </w:p>
        </w:tc>
        <w:tc>
          <w:tcPr>
            <w:tcW w:w="1985" w:type="dxa"/>
            <w:vAlign w:val="center"/>
          </w:tcPr>
          <w:p w14:paraId="3854CDFC" w14:textId="77777777" w:rsidR="001B0189" w:rsidRPr="001B0189" w:rsidRDefault="001B0189" w:rsidP="009B578F">
            <w:pPr>
              <w:overflowPunct w:val="0"/>
              <w:jc w:val="center"/>
              <w:textAlignment w:val="baseline"/>
              <w:rPr>
                <w:rFonts w:asciiTheme="minorEastAsia" w:eastAsiaTheme="minorEastAsia" w:hAnsiTheme="minorEastAsia" w:cs="ＭＳ 明朝"/>
                <w:kern w:val="0"/>
                <w:sz w:val="18"/>
                <w:szCs w:val="18"/>
              </w:rPr>
            </w:pPr>
            <w:r w:rsidRPr="001B0189">
              <w:rPr>
                <w:rFonts w:asciiTheme="minorEastAsia" w:eastAsiaTheme="minorEastAsia" w:hAnsiTheme="minorEastAsia" w:cs="ＭＳ 明朝"/>
                <w:kern w:val="0"/>
                <w:sz w:val="18"/>
                <w:szCs w:val="18"/>
              </w:rPr>
              <w:t>学科共通科目</w:t>
            </w:r>
          </w:p>
        </w:tc>
        <w:tc>
          <w:tcPr>
            <w:tcW w:w="1985" w:type="dxa"/>
            <w:tcBorders>
              <w:bottom w:val="single" w:sz="4" w:space="0" w:color="auto"/>
            </w:tcBorders>
            <w:vAlign w:val="center"/>
          </w:tcPr>
          <w:p w14:paraId="286EFEDC" w14:textId="77777777" w:rsidR="001B0189" w:rsidRPr="001B0189" w:rsidRDefault="001B0189" w:rsidP="009B578F">
            <w:pPr>
              <w:overflowPunct w:val="0"/>
              <w:jc w:val="center"/>
              <w:textAlignment w:val="baseline"/>
              <w:rPr>
                <w:rFonts w:asciiTheme="minorEastAsia" w:eastAsiaTheme="minorEastAsia" w:hAnsiTheme="minorEastAsia" w:cs="ＭＳ 明朝"/>
                <w:kern w:val="0"/>
                <w:sz w:val="18"/>
                <w:szCs w:val="18"/>
              </w:rPr>
            </w:pPr>
            <w:r w:rsidRPr="001B0189">
              <w:rPr>
                <w:rFonts w:asciiTheme="minorEastAsia" w:eastAsiaTheme="minorEastAsia" w:hAnsiTheme="minorEastAsia" w:cs="ＭＳ 明朝"/>
                <w:kern w:val="0"/>
                <w:sz w:val="18"/>
                <w:szCs w:val="18"/>
              </w:rPr>
              <w:t>コース科目</w:t>
            </w:r>
          </w:p>
        </w:tc>
        <w:tc>
          <w:tcPr>
            <w:tcW w:w="1276" w:type="dxa"/>
            <w:vAlign w:val="center"/>
          </w:tcPr>
          <w:p w14:paraId="45340E3F" w14:textId="77777777" w:rsidR="001B0189" w:rsidRPr="001B0189" w:rsidRDefault="001B0189" w:rsidP="009B578F">
            <w:pPr>
              <w:overflowPunct w:val="0"/>
              <w:jc w:val="center"/>
              <w:textAlignment w:val="baseline"/>
              <w:rPr>
                <w:rFonts w:asciiTheme="minorEastAsia" w:eastAsiaTheme="minorEastAsia" w:hAnsiTheme="minorEastAsia" w:cs="ＭＳ 明朝"/>
                <w:spacing w:val="-12"/>
                <w:kern w:val="0"/>
                <w:sz w:val="18"/>
                <w:szCs w:val="18"/>
              </w:rPr>
            </w:pPr>
            <w:r w:rsidRPr="001B0189">
              <w:rPr>
                <w:rFonts w:asciiTheme="minorEastAsia" w:eastAsiaTheme="minorEastAsia" w:hAnsiTheme="minorEastAsia" w:cs="ＭＳ 明朝"/>
                <w:spacing w:val="-12"/>
                <w:kern w:val="0"/>
                <w:sz w:val="18"/>
                <w:szCs w:val="18"/>
              </w:rPr>
              <w:t>必要総単位数</w:t>
            </w:r>
          </w:p>
          <w:p w14:paraId="791355EF" w14:textId="77777777" w:rsidR="001B0189" w:rsidRPr="001B0189" w:rsidRDefault="001B0189" w:rsidP="009B578F">
            <w:pPr>
              <w:overflowPunct w:val="0"/>
              <w:jc w:val="center"/>
              <w:textAlignment w:val="baseline"/>
              <w:rPr>
                <w:rFonts w:asciiTheme="minorEastAsia" w:eastAsiaTheme="minorEastAsia" w:hAnsiTheme="minorEastAsia" w:cs="ＭＳ 明朝"/>
                <w:spacing w:val="-12"/>
                <w:kern w:val="0"/>
                <w:sz w:val="18"/>
                <w:szCs w:val="18"/>
              </w:rPr>
            </w:pPr>
            <w:r w:rsidRPr="001B0189">
              <w:rPr>
                <w:rFonts w:asciiTheme="minorEastAsia" w:eastAsiaTheme="minorEastAsia" w:hAnsiTheme="minorEastAsia" w:cs="ＭＳ 明朝"/>
                <w:spacing w:val="-12"/>
                <w:kern w:val="0"/>
                <w:sz w:val="18"/>
                <w:szCs w:val="18"/>
              </w:rPr>
              <w:t>（注１）</w:t>
            </w:r>
          </w:p>
        </w:tc>
      </w:tr>
      <w:tr w:rsidR="00A651AF" w:rsidRPr="001B0189" w14:paraId="03A17A94" w14:textId="77777777" w:rsidTr="00E76A92">
        <w:tc>
          <w:tcPr>
            <w:tcW w:w="1241" w:type="dxa"/>
          </w:tcPr>
          <w:p w14:paraId="799F40CE" w14:textId="77777777" w:rsidR="00A651AF" w:rsidRPr="001B0189" w:rsidRDefault="00A651AF" w:rsidP="009B578F">
            <w:pPr>
              <w:overflowPunct w:val="0"/>
              <w:spacing w:line="280" w:lineRule="exact"/>
              <w:textAlignment w:val="baseline"/>
              <w:rPr>
                <w:rFonts w:asciiTheme="minorEastAsia" w:eastAsiaTheme="minorEastAsia" w:hAnsiTheme="minorEastAsia" w:cs="ＭＳ 明朝"/>
                <w:kern w:val="0"/>
                <w:sz w:val="18"/>
                <w:szCs w:val="18"/>
              </w:rPr>
            </w:pPr>
            <w:r w:rsidRPr="001B0189">
              <w:rPr>
                <w:rFonts w:asciiTheme="minorEastAsia" w:eastAsiaTheme="minorEastAsia" w:hAnsiTheme="minorEastAsia" w:cs="ＭＳ 明朝"/>
                <w:kern w:val="0"/>
                <w:sz w:val="18"/>
                <w:szCs w:val="18"/>
              </w:rPr>
              <w:t>社会基盤工学科</w:t>
            </w:r>
          </w:p>
        </w:tc>
        <w:tc>
          <w:tcPr>
            <w:tcW w:w="1418" w:type="dxa"/>
            <w:vMerge w:val="restart"/>
          </w:tcPr>
          <w:p w14:paraId="6D8611D9" w14:textId="05A62786" w:rsidR="00A651AF" w:rsidRPr="001B0189" w:rsidRDefault="00A651AF" w:rsidP="009B578F">
            <w:pPr>
              <w:overflowPunct w:val="0"/>
              <w:spacing w:line="280" w:lineRule="exact"/>
              <w:textAlignment w:val="baseline"/>
              <w:rPr>
                <w:rFonts w:asciiTheme="minorEastAsia" w:eastAsiaTheme="minorEastAsia" w:hAnsiTheme="minorEastAsia" w:cs="ＭＳ 明朝"/>
                <w:kern w:val="0"/>
                <w:sz w:val="18"/>
                <w:szCs w:val="18"/>
              </w:rPr>
            </w:pPr>
            <w:r w:rsidRPr="001B0189">
              <w:rPr>
                <w:rFonts w:asciiTheme="minorEastAsia" w:eastAsiaTheme="minorEastAsia" w:hAnsiTheme="minorEastAsia" w:cs="ＭＳ 明朝"/>
                <w:kern w:val="0"/>
                <w:sz w:val="18"/>
                <w:szCs w:val="18"/>
              </w:rPr>
              <w:t>３４単位</w:t>
            </w:r>
            <w:r w:rsidRPr="001B0189">
              <w:rPr>
                <w:rFonts w:asciiTheme="minorEastAsia" w:eastAsiaTheme="minorEastAsia" w:hAnsiTheme="minorEastAsia" w:cs="ＭＳ 明朝" w:hint="eastAsia"/>
                <w:kern w:val="0"/>
                <w:sz w:val="18"/>
                <w:szCs w:val="18"/>
              </w:rPr>
              <w:t>（注</w:t>
            </w:r>
            <w:r>
              <w:rPr>
                <w:rFonts w:asciiTheme="minorEastAsia" w:eastAsiaTheme="minorEastAsia" w:hAnsiTheme="minorEastAsia" w:cs="ＭＳ 明朝" w:hint="eastAsia"/>
                <w:kern w:val="0"/>
                <w:sz w:val="18"/>
                <w:szCs w:val="18"/>
              </w:rPr>
              <w:t>２</w:t>
            </w:r>
            <w:r w:rsidRPr="001B0189">
              <w:rPr>
                <w:rFonts w:asciiTheme="minorEastAsia" w:eastAsiaTheme="minorEastAsia" w:hAnsiTheme="minorEastAsia" w:cs="ＭＳ 明朝" w:hint="eastAsia"/>
                <w:kern w:val="0"/>
                <w:sz w:val="18"/>
                <w:szCs w:val="18"/>
              </w:rPr>
              <w:t>）</w:t>
            </w:r>
          </w:p>
          <w:p w14:paraId="4B67AB24" w14:textId="77777777" w:rsidR="00A651AF" w:rsidRPr="001B0189" w:rsidRDefault="00A651AF" w:rsidP="009B578F">
            <w:pPr>
              <w:overflowPunct w:val="0"/>
              <w:spacing w:line="280" w:lineRule="exact"/>
              <w:textAlignment w:val="baseline"/>
              <w:rPr>
                <w:rFonts w:asciiTheme="minorEastAsia" w:eastAsiaTheme="minorEastAsia" w:hAnsiTheme="minorEastAsia" w:cs="ＭＳ 明朝"/>
                <w:kern w:val="0"/>
                <w:sz w:val="18"/>
                <w:szCs w:val="18"/>
              </w:rPr>
            </w:pPr>
          </w:p>
          <w:p w14:paraId="631D60EA" w14:textId="0FD32567" w:rsidR="00A651AF" w:rsidRPr="001B0189" w:rsidRDefault="00A651AF" w:rsidP="009B578F">
            <w:pPr>
              <w:overflowPunct w:val="0"/>
              <w:spacing w:line="280" w:lineRule="exact"/>
              <w:textAlignment w:val="baseline"/>
              <w:rPr>
                <w:rFonts w:asciiTheme="minorEastAsia" w:eastAsiaTheme="minorEastAsia" w:hAnsiTheme="minorEastAsia" w:cs="ＭＳ 明朝"/>
                <w:kern w:val="0"/>
                <w:sz w:val="18"/>
                <w:szCs w:val="18"/>
              </w:rPr>
            </w:pPr>
            <w:r w:rsidRPr="001B0189">
              <w:rPr>
                <w:rFonts w:asciiTheme="minorEastAsia" w:eastAsiaTheme="minorEastAsia" w:hAnsiTheme="minorEastAsia" w:cs="ＭＳ 明朝"/>
                <w:kern w:val="0"/>
                <w:sz w:val="18"/>
                <w:szCs w:val="18"/>
              </w:rPr>
              <w:t>（別表第２</w:t>
            </w:r>
            <w:r>
              <w:rPr>
                <w:rFonts w:asciiTheme="minorEastAsia" w:eastAsiaTheme="minorEastAsia" w:hAnsiTheme="minorEastAsia" w:cs="ＭＳ 明朝" w:hint="eastAsia"/>
                <w:kern w:val="0"/>
                <w:sz w:val="18"/>
                <w:szCs w:val="18"/>
              </w:rPr>
              <w:t>に</w:t>
            </w:r>
            <w:r w:rsidRPr="008A3C9A">
              <w:rPr>
                <w:rFonts w:asciiTheme="minorEastAsia" w:eastAsiaTheme="minorEastAsia" w:hAnsiTheme="minorEastAsia" w:cs="ＭＳ 明朝"/>
                <w:kern w:val="0"/>
                <w:sz w:val="18"/>
                <w:szCs w:val="18"/>
              </w:rPr>
              <w:t>掲げる「英語」のうち</w:t>
            </w:r>
            <w:r w:rsidRPr="001B0189">
              <w:rPr>
                <w:rFonts w:asciiTheme="minorEastAsia" w:eastAsiaTheme="minorEastAsia" w:hAnsiTheme="minorEastAsia" w:cs="ＭＳ 明朝"/>
                <w:kern w:val="0"/>
                <w:sz w:val="18"/>
                <w:szCs w:val="18"/>
              </w:rPr>
              <w:t>１科目が未修得の場合は３３単位，別表第２に掲げる「技術と技術者の倫理」が未修得の場合は３２単位）</w:t>
            </w:r>
          </w:p>
        </w:tc>
        <w:tc>
          <w:tcPr>
            <w:tcW w:w="2126" w:type="dxa"/>
            <w:tcBorders>
              <w:bottom w:val="single" w:sz="4" w:space="0" w:color="auto"/>
            </w:tcBorders>
          </w:tcPr>
          <w:p w14:paraId="791BCCDE" w14:textId="77777777" w:rsidR="00A651AF" w:rsidRPr="001B0189" w:rsidRDefault="00A651AF" w:rsidP="009B578F">
            <w:pPr>
              <w:overflowPunct w:val="0"/>
              <w:spacing w:line="280" w:lineRule="exact"/>
              <w:textAlignment w:val="baseline"/>
              <w:rPr>
                <w:rFonts w:asciiTheme="minorEastAsia" w:eastAsiaTheme="minorEastAsia" w:hAnsiTheme="minorEastAsia" w:cs="ＭＳ 明朝"/>
                <w:kern w:val="0"/>
                <w:sz w:val="18"/>
                <w:szCs w:val="18"/>
              </w:rPr>
            </w:pPr>
            <w:r w:rsidRPr="001B0189">
              <w:rPr>
                <w:rFonts w:asciiTheme="minorEastAsia" w:eastAsiaTheme="minorEastAsia" w:hAnsiTheme="minorEastAsia" w:cs="ＭＳ 明朝"/>
                <w:kern w:val="0"/>
                <w:sz w:val="18"/>
                <w:szCs w:val="18"/>
              </w:rPr>
              <w:t>必修１９単位を含み</w:t>
            </w:r>
          </w:p>
          <w:p w14:paraId="3A8F5503" w14:textId="77777777" w:rsidR="00A651AF" w:rsidRPr="001B0189" w:rsidRDefault="00A651AF" w:rsidP="009B578F">
            <w:pPr>
              <w:overflowPunct w:val="0"/>
              <w:spacing w:line="280" w:lineRule="exact"/>
              <w:textAlignment w:val="baseline"/>
              <w:rPr>
                <w:rFonts w:asciiTheme="minorEastAsia" w:eastAsiaTheme="minorEastAsia" w:hAnsiTheme="minorEastAsia" w:cs="ＭＳ 明朝"/>
                <w:kern w:val="0"/>
                <w:sz w:val="18"/>
                <w:szCs w:val="18"/>
              </w:rPr>
            </w:pPr>
            <w:r w:rsidRPr="001B0189">
              <w:rPr>
                <w:rFonts w:asciiTheme="minorEastAsia" w:eastAsiaTheme="minorEastAsia" w:hAnsiTheme="minorEastAsia" w:cs="ＭＳ 明朝"/>
                <w:kern w:val="0"/>
                <w:sz w:val="18"/>
                <w:szCs w:val="18"/>
              </w:rPr>
              <w:t>２１単位</w:t>
            </w:r>
          </w:p>
        </w:tc>
        <w:tc>
          <w:tcPr>
            <w:tcW w:w="1985" w:type="dxa"/>
            <w:tcBorders>
              <w:bottom w:val="single" w:sz="4" w:space="0" w:color="auto"/>
            </w:tcBorders>
          </w:tcPr>
          <w:p w14:paraId="49EF933D" w14:textId="2BBB35BD" w:rsidR="00A651AF" w:rsidRPr="001B0189" w:rsidRDefault="00A651AF" w:rsidP="009B578F">
            <w:pPr>
              <w:overflowPunct w:val="0"/>
              <w:spacing w:line="280" w:lineRule="exact"/>
              <w:textAlignment w:val="baseline"/>
              <w:rPr>
                <w:rFonts w:asciiTheme="minorEastAsia" w:eastAsiaTheme="minorEastAsia" w:hAnsiTheme="minorEastAsia" w:cs="ＭＳ 明朝"/>
                <w:kern w:val="0"/>
                <w:sz w:val="18"/>
                <w:szCs w:val="18"/>
              </w:rPr>
            </w:pPr>
            <w:r w:rsidRPr="001B0189">
              <w:rPr>
                <w:rFonts w:asciiTheme="minorEastAsia" w:eastAsiaTheme="minorEastAsia" w:hAnsiTheme="minorEastAsia" w:cs="ＭＳ 明朝"/>
                <w:kern w:val="0"/>
                <w:sz w:val="18"/>
                <w:szCs w:val="18"/>
              </w:rPr>
              <w:t>必修３</w:t>
            </w:r>
            <w:r>
              <w:rPr>
                <w:rFonts w:asciiTheme="minorEastAsia" w:eastAsiaTheme="minorEastAsia" w:hAnsiTheme="minorEastAsia" w:cs="ＭＳ 明朝" w:hint="eastAsia"/>
                <w:kern w:val="0"/>
                <w:sz w:val="18"/>
                <w:szCs w:val="18"/>
              </w:rPr>
              <w:t>０</w:t>
            </w:r>
            <w:r w:rsidRPr="001B0189">
              <w:rPr>
                <w:rFonts w:asciiTheme="minorEastAsia" w:eastAsiaTheme="minorEastAsia" w:hAnsiTheme="minorEastAsia" w:cs="ＭＳ 明朝"/>
                <w:kern w:val="0"/>
                <w:sz w:val="18"/>
                <w:szCs w:val="18"/>
              </w:rPr>
              <w:t>単位を含み４４単位</w:t>
            </w:r>
          </w:p>
        </w:tc>
        <w:tc>
          <w:tcPr>
            <w:tcW w:w="1985" w:type="dxa"/>
            <w:tcBorders>
              <w:bottom w:val="single" w:sz="4" w:space="0" w:color="auto"/>
              <w:tr2bl w:val="single" w:sz="4" w:space="0" w:color="auto"/>
            </w:tcBorders>
          </w:tcPr>
          <w:p w14:paraId="27BD3161" w14:textId="6AB2017A" w:rsidR="00A651AF" w:rsidRPr="001B0189" w:rsidRDefault="00A651AF" w:rsidP="009B578F">
            <w:pPr>
              <w:overflowPunct w:val="0"/>
              <w:spacing w:line="280" w:lineRule="exact"/>
              <w:textAlignment w:val="baseline"/>
              <w:rPr>
                <w:rFonts w:asciiTheme="minorEastAsia" w:eastAsiaTheme="minorEastAsia" w:hAnsiTheme="minorEastAsia" w:cs="ＭＳ 明朝"/>
                <w:kern w:val="0"/>
                <w:sz w:val="18"/>
                <w:szCs w:val="18"/>
              </w:rPr>
            </w:pPr>
          </w:p>
        </w:tc>
        <w:tc>
          <w:tcPr>
            <w:tcW w:w="1276" w:type="dxa"/>
            <w:tcBorders>
              <w:bottom w:val="single" w:sz="4" w:space="0" w:color="auto"/>
            </w:tcBorders>
          </w:tcPr>
          <w:p w14:paraId="201C0F30" w14:textId="77777777" w:rsidR="00A651AF" w:rsidRPr="001B0189" w:rsidRDefault="00A651AF" w:rsidP="009B578F">
            <w:pPr>
              <w:overflowPunct w:val="0"/>
              <w:spacing w:line="280" w:lineRule="exact"/>
              <w:textAlignment w:val="baseline"/>
              <w:rPr>
                <w:rFonts w:asciiTheme="minorEastAsia" w:eastAsiaTheme="minorEastAsia" w:hAnsiTheme="minorEastAsia" w:cs="ＭＳ 明朝"/>
                <w:kern w:val="0"/>
                <w:sz w:val="18"/>
                <w:szCs w:val="18"/>
              </w:rPr>
            </w:pPr>
            <w:r w:rsidRPr="001B0189">
              <w:rPr>
                <w:rFonts w:asciiTheme="minorEastAsia" w:eastAsiaTheme="minorEastAsia" w:hAnsiTheme="minorEastAsia" w:cs="ＭＳ 明朝"/>
                <w:kern w:val="0"/>
                <w:sz w:val="18"/>
                <w:szCs w:val="18"/>
              </w:rPr>
              <w:t>１１４単位</w:t>
            </w:r>
          </w:p>
          <w:p w14:paraId="6F7F59B5" w14:textId="49D04893" w:rsidR="00A651AF" w:rsidRPr="001B0189" w:rsidRDefault="00A651AF" w:rsidP="009B578F">
            <w:pPr>
              <w:overflowPunct w:val="0"/>
              <w:spacing w:line="280" w:lineRule="exact"/>
              <w:textAlignment w:val="baseline"/>
              <w:rPr>
                <w:rFonts w:asciiTheme="minorEastAsia" w:eastAsiaTheme="minorEastAsia" w:hAnsiTheme="minorEastAsia" w:cs="ＭＳ 明朝"/>
                <w:kern w:val="0"/>
                <w:sz w:val="18"/>
                <w:szCs w:val="18"/>
              </w:rPr>
            </w:pPr>
          </w:p>
        </w:tc>
      </w:tr>
      <w:tr w:rsidR="001B0189" w:rsidRPr="001B0189" w14:paraId="4ECB9B8E" w14:textId="77777777" w:rsidTr="00E76A92">
        <w:tc>
          <w:tcPr>
            <w:tcW w:w="1241" w:type="dxa"/>
          </w:tcPr>
          <w:p w14:paraId="64E84320" w14:textId="77777777" w:rsidR="001B0189" w:rsidRPr="001B0189" w:rsidRDefault="001B0189" w:rsidP="009B578F">
            <w:pPr>
              <w:overflowPunct w:val="0"/>
              <w:spacing w:line="280" w:lineRule="exact"/>
              <w:textAlignment w:val="baseline"/>
              <w:rPr>
                <w:rFonts w:asciiTheme="minorEastAsia" w:eastAsiaTheme="minorEastAsia" w:hAnsiTheme="minorEastAsia" w:cs="ＭＳ 明朝"/>
                <w:kern w:val="0"/>
                <w:sz w:val="18"/>
                <w:szCs w:val="18"/>
              </w:rPr>
            </w:pPr>
            <w:r w:rsidRPr="001B0189">
              <w:rPr>
                <w:rFonts w:asciiTheme="minorEastAsia" w:eastAsiaTheme="minorEastAsia" w:hAnsiTheme="minorEastAsia" w:cs="ＭＳ 明朝"/>
                <w:kern w:val="0"/>
                <w:sz w:val="18"/>
                <w:szCs w:val="18"/>
              </w:rPr>
              <w:t>機械工学科</w:t>
            </w:r>
          </w:p>
        </w:tc>
        <w:tc>
          <w:tcPr>
            <w:tcW w:w="1418" w:type="dxa"/>
            <w:vMerge/>
            <w:shd w:val="clear" w:color="auto" w:fill="auto"/>
          </w:tcPr>
          <w:p w14:paraId="3D6407C7" w14:textId="77777777" w:rsidR="001B0189" w:rsidRPr="001B0189" w:rsidRDefault="001B0189" w:rsidP="009B578F">
            <w:pPr>
              <w:overflowPunct w:val="0"/>
              <w:spacing w:line="280" w:lineRule="exact"/>
              <w:textAlignment w:val="baseline"/>
              <w:rPr>
                <w:rFonts w:asciiTheme="minorEastAsia" w:eastAsiaTheme="minorEastAsia" w:hAnsiTheme="minorEastAsia" w:cs="ＭＳ 明朝"/>
                <w:kern w:val="0"/>
                <w:sz w:val="18"/>
                <w:szCs w:val="18"/>
              </w:rPr>
            </w:pPr>
          </w:p>
        </w:tc>
        <w:tc>
          <w:tcPr>
            <w:tcW w:w="2126" w:type="dxa"/>
            <w:tcBorders>
              <w:bottom w:val="single" w:sz="4" w:space="0" w:color="auto"/>
            </w:tcBorders>
            <w:shd w:val="clear" w:color="auto" w:fill="auto"/>
          </w:tcPr>
          <w:p w14:paraId="418B3F60" w14:textId="77777777" w:rsidR="001B0189" w:rsidRPr="001B0189" w:rsidRDefault="001B0189" w:rsidP="009B578F">
            <w:pPr>
              <w:overflowPunct w:val="0"/>
              <w:spacing w:line="280" w:lineRule="exact"/>
              <w:textAlignment w:val="baseline"/>
              <w:rPr>
                <w:rFonts w:asciiTheme="minorEastAsia" w:eastAsiaTheme="minorEastAsia" w:hAnsiTheme="minorEastAsia" w:cs="ＭＳ 明朝"/>
                <w:kern w:val="0"/>
                <w:sz w:val="18"/>
                <w:szCs w:val="18"/>
              </w:rPr>
            </w:pPr>
            <w:r w:rsidRPr="001B0189">
              <w:rPr>
                <w:rFonts w:asciiTheme="minorEastAsia" w:eastAsiaTheme="minorEastAsia" w:hAnsiTheme="minorEastAsia" w:cs="ＭＳ 明朝"/>
                <w:kern w:val="0"/>
                <w:sz w:val="18"/>
                <w:szCs w:val="18"/>
              </w:rPr>
              <w:t>必修２５単位</w:t>
            </w:r>
          </w:p>
        </w:tc>
        <w:tc>
          <w:tcPr>
            <w:tcW w:w="1985" w:type="dxa"/>
            <w:tcBorders>
              <w:bottom w:val="single" w:sz="4" w:space="0" w:color="auto"/>
            </w:tcBorders>
            <w:shd w:val="clear" w:color="auto" w:fill="auto"/>
          </w:tcPr>
          <w:p w14:paraId="160B16CD" w14:textId="2B67686F" w:rsidR="001B0189" w:rsidRPr="001B0189" w:rsidRDefault="001B0189" w:rsidP="009B578F">
            <w:pPr>
              <w:overflowPunct w:val="0"/>
              <w:spacing w:line="280" w:lineRule="exact"/>
              <w:textAlignment w:val="baseline"/>
              <w:rPr>
                <w:rFonts w:asciiTheme="minorEastAsia" w:eastAsiaTheme="minorEastAsia" w:hAnsiTheme="minorEastAsia" w:cs="ＭＳ 明朝"/>
                <w:kern w:val="0"/>
                <w:sz w:val="18"/>
                <w:szCs w:val="18"/>
              </w:rPr>
            </w:pPr>
            <w:r w:rsidRPr="001B0189">
              <w:rPr>
                <w:rFonts w:asciiTheme="minorEastAsia" w:eastAsiaTheme="minorEastAsia" w:hAnsiTheme="minorEastAsia" w:cs="ＭＳ 明朝"/>
                <w:kern w:val="0"/>
                <w:sz w:val="18"/>
                <w:szCs w:val="18"/>
              </w:rPr>
              <w:t>必修２</w:t>
            </w:r>
            <w:r w:rsidR="00A651AF">
              <w:rPr>
                <w:rFonts w:asciiTheme="minorEastAsia" w:eastAsiaTheme="minorEastAsia" w:hAnsiTheme="minorEastAsia" w:cs="ＭＳ 明朝" w:hint="eastAsia"/>
                <w:kern w:val="0"/>
                <w:sz w:val="18"/>
                <w:szCs w:val="18"/>
              </w:rPr>
              <w:t>８</w:t>
            </w:r>
            <w:r w:rsidRPr="001B0189">
              <w:rPr>
                <w:rFonts w:asciiTheme="minorEastAsia" w:eastAsiaTheme="minorEastAsia" w:hAnsiTheme="minorEastAsia" w:cs="ＭＳ 明朝"/>
                <w:kern w:val="0"/>
                <w:sz w:val="18"/>
                <w:szCs w:val="18"/>
              </w:rPr>
              <w:t>単位を含み</w:t>
            </w:r>
          </w:p>
          <w:p w14:paraId="4276708B" w14:textId="1CF1EEA9" w:rsidR="001B0189" w:rsidRPr="001B0189" w:rsidRDefault="00A651AF" w:rsidP="009B578F">
            <w:pPr>
              <w:overflowPunct w:val="0"/>
              <w:spacing w:line="280" w:lineRule="exact"/>
              <w:textAlignment w:val="baseline"/>
              <w:rPr>
                <w:rFonts w:asciiTheme="minorEastAsia" w:eastAsiaTheme="minorEastAsia" w:hAnsiTheme="minorEastAsia" w:cs="ＭＳ 明朝"/>
                <w:kern w:val="0"/>
                <w:sz w:val="18"/>
                <w:szCs w:val="18"/>
              </w:rPr>
            </w:pPr>
            <w:r>
              <w:rPr>
                <w:rFonts w:asciiTheme="minorEastAsia" w:eastAsiaTheme="minorEastAsia" w:hAnsiTheme="minorEastAsia" w:cs="ＭＳ 明朝" w:hint="eastAsia"/>
                <w:kern w:val="0"/>
                <w:sz w:val="18"/>
                <w:szCs w:val="18"/>
              </w:rPr>
              <w:t>３９</w:t>
            </w:r>
            <w:r w:rsidR="001B0189" w:rsidRPr="001B0189">
              <w:rPr>
                <w:rFonts w:asciiTheme="minorEastAsia" w:eastAsiaTheme="minorEastAsia" w:hAnsiTheme="minorEastAsia" w:cs="ＭＳ 明朝"/>
                <w:kern w:val="0"/>
                <w:sz w:val="18"/>
                <w:szCs w:val="18"/>
              </w:rPr>
              <w:t>単位</w:t>
            </w:r>
          </w:p>
        </w:tc>
        <w:tc>
          <w:tcPr>
            <w:tcW w:w="1985" w:type="dxa"/>
            <w:tcBorders>
              <w:bottom w:val="single" w:sz="4" w:space="0" w:color="auto"/>
            </w:tcBorders>
            <w:shd w:val="clear" w:color="auto" w:fill="auto"/>
          </w:tcPr>
          <w:p w14:paraId="54C85591" w14:textId="77777777" w:rsidR="001B0189" w:rsidRPr="001B0189" w:rsidRDefault="001B0189" w:rsidP="009B578F">
            <w:pPr>
              <w:overflowPunct w:val="0"/>
              <w:spacing w:line="280" w:lineRule="exact"/>
              <w:textAlignment w:val="baseline"/>
              <w:rPr>
                <w:rFonts w:asciiTheme="minorEastAsia" w:eastAsiaTheme="minorEastAsia" w:hAnsiTheme="minorEastAsia" w:cs="ＭＳ 明朝"/>
                <w:kern w:val="0"/>
                <w:sz w:val="18"/>
                <w:szCs w:val="18"/>
              </w:rPr>
            </w:pPr>
            <w:r w:rsidRPr="001B0189">
              <w:rPr>
                <w:rFonts w:asciiTheme="minorEastAsia" w:eastAsiaTheme="minorEastAsia" w:hAnsiTheme="minorEastAsia" w:cs="ＭＳ 明朝"/>
                <w:kern w:val="0"/>
                <w:sz w:val="18"/>
                <w:szCs w:val="18"/>
              </w:rPr>
              <w:t>必修</w:t>
            </w:r>
            <w:r w:rsidRPr="001B0189">
              <w:rPr>
                <w:rFonts w:asciiTheme="minorEastAsia" w:eastAsiaTheme="minorEastAsia" w:hAnsiTheme="minorEastAsia" w:cs="ＭＳ 明朝" w:hint="eastAsia"/>
                <w:kern w:val="0"/>
                <w:sz w:val="18"/>
                <w:szCs w:val="18"/>
              </w:rPr>
              <w:t>２</w:t>
            </w:r>
            <w:r w:rsidRPr="001B0189">
              <w:rPr>
                <w:rFonts w:asciiTheme="minorEastAsia" w:eastAsiaTheme="minorEastAsia" w:hAnsiTheme="minorEastAsia" w:cs="ＭＳ 明朝"/>
                <w:kern w:val="0"/>
                <w:sz w:val="18"/>
                <w:szCs w:val="18"/>
              </w:rPr>
              <w:t>単位を含み</w:t>
            </w:r>
          </w:p>
          <w:p w14:paraId="24878A0C" w14:textId="77777777" w:rsidR="001B0189" w:rsidRPr="001B0189" w:rsidRDefault="001B0189" w:rsidP="009B578F">
            <w:pPr>
              <w:overflowPunct w:val="0"/>
              <w:spacing w:line="280" w:lineRule="exact"/>
              <w:textAlignment w:val="baseline"/>
              <w:rPr>
                <w:rFonts w:asciiTheme="minorEastAsia" w:eastAsiaTheme="minorEastAsia" w:hAnsiTheme="minorEastAsia" w:cs="ＭＳ 明朝"/>
                <w:kern w:val="0"/>
                <w:sz w:val="18"/>
                <w:szCs w:val="18"/>
              </w:rPr>
            </w:pPr>
            <w:r w:rsidRPr="001B0189">
              <w:rPr>
                <w:rFonts w:asciiTheme="minorEastAsia" w:eastAsiaTheme="minorEastAsia" w:hAnsiTheme="minorEastAsia" w:cs="ＭＳ 明朝" w:hint="eastAsia"/>
                <w:kern w:val="0"/>
                <w:sz w:val="18"/>
                <w:szCs w:val="18"/>
              </w:rPr>
              <w:t>６</w:t>
            </w:r>
            <w:r w:rsidRPr="001B0189">
              <w:rPr>
                <w:rFonts w:asciiTheme="minorEastAsia" w:eastAsiaTheme="minorEastAsia" w:hAnsiTheme="minorEastAsia" w:cs="ＭＳ 明朝"/>
                <w:kern w:val="0"/>
                <w:sz w:val="18"/>
                <w:szCs w:val="18"/>
              </w:rPr>
              <w:t>単位</w:t>
            </w:r>
          </w:p>
        </w:tc>
        <w:tc>
          <w:tcPr>
            <w:tcW w:w="1276" w:type="dxa"/>
            <w:tcBorders>
              <w:bottom w:val="single" w:sz="4" w:space="0" w:color="auto"/>
            </w:tcBorders>
            <w:shd w:val="clear" w:color="auto" w:fill="auto"/>
          </w:tcPr>
          <w:p w14:paraId="7EC7B730" w14:textId="77777777" w:rsidR="001B0189" w:rsidRPr="001B0189" w:rsidRDefault="001B0189" w:rsidP="009B578F">
            <w:pPr>
              <w:overflowPunct w:val="0"/>
              <w:spacing w:line="280" w:lineRule="exact"/>
              <w:textAlignment w:val="baseline"/>
              <w:rPr>
                <w:rFonts w:asciiTheme="minorEastAsia" w:eastAsiaTheme="minorEastAsia" w:hAnsiTheme="minorEastAsia" w:cs="ＭＳ 明朝"/>
                <w:kern w:val="0"/>
                <w:sz w:val="18"/>
                <w:szCs w:val="18"/>
              </w:rPr>
            </w:pPr>
            <w:r w:rsidRPr="001B0189">
              <w:rPr>
                <w:rFonts w:asciiTheme="minorEastAsia" w:eastAsiaTheme="minorEastAsia" w:hAnsiTheme="minorEastAsia" w:cs="ＭＳ 明朝"/>
                <w:kern w:val="0"/>
                <w:sz w:val="18"/>
                <w:szCs w:val="18"/>
              </w:rPr>
              <w:t>１１４単位</w:t>
            </w:r>
          </w:p>
        </w:tc>
      </w:tr>
      <w:tr w:rsidR="001B0189" w:rsidRPr="001B0189" w14:paraId="2C27D914" w14:textId="77777777" w:rsidTr="00E76A92">
        <w:trPr>
          <w:trHeight w:val="926"/>
        </w:trPr>
        <w:tc>
          <w:tcPr>
            <w:tcW w:w="1241" w:type="dxa"/>
            <w:vMerge w:val="restart"/>
          </w:tcPr>
          <w:p w14:paraId="741B7ECF" w14:textId="77777777" w:rsidR="001B0189" w:rsidRPr="001B0189" w:rsidRDefault="001B0189" w:rsidP="009B578F">
            <w:pPr>
              <w:overflowPunct w:val="0"/>
              <w:spacing w:line="280" w:lineRule="exact"/>
              <w:textAlignment w:val="baseline"/>
              <w:rPr>
                <w:rFonts w:asciiTheme="minorEastAsia" w:eastAsiaTheme="minorEastAsia" w:hAnsiTheme="minorEastAsia" w:cs="ＭＳ 明朝"/>
                <w:kern w:val="0"/>
                <w:sz w:val="18"/>
                <w:szCs w:val="18"/>
              </w:rPr>
            </w:pPr>
            <w:r w:rsidRPr="001B0189">
              <w:rPr>
                <w:rFonts w:asciiTheme="minorEastAsia" w:eastAsiaTheme="minorEastAsia" w:hAnsiTheme="minorEastAsia" w:cs="ＭＳ 明朝"/>
                <w:kern w:val="0"/>
                <w:sz w:val="18"/>
                <w:szCs w:val="18"/>
              </w:rPr>
              <w:t>化学・生命工学科</w:t>
            </w:r>
          </w:p>
        </w:tc>
        <w:tc>
          <w:tcPr>
            <w:tcW w:w="1418" w:type="dxa"/>
            <w:vMerge/>
            <w:shd w:val="clear" w:color="auto" w:fill="auto"/>
          </w:tcPr>
          <w:p w14:paraId="5DDCBE70" w14:textId="77777777" w:rsidR="001B0189" w:rsidRPr="001B0189" w:rsidRDefault="001B0189" w:rsidP="009B578F">
            <w:pPr>
              <w:overflowPunct w:val="0"/>
              <w:spacing w:line="280" w:lineRule="exact"/>
              <w:textAlignment w:val="baseline"/>
              <w:rPr>
                <w:rFonts w:asciiTheme="minorEastAsia" w:eastAsiaTheme="minorEastAsia" w:hAnsiTheme="minorEastAsia" w:cs="ＭＳ 明朝"/>
                <w:kern w:val="0"/>
                <w:sz w:val="18"/>
                <w:szCs w:val="18"/>
              </w:rPr>
            </w:pPr>
          </w:p>
        </w:tc>
        <w:tc>
          <w:tcPr>
            <w:tcW w:w="2126" w:type="dxa"/>
            <w:vMerge w:val="restart"/>
            <w:shd w:val="clear" w:color="auto" w:fill="auto"/>
          </w:tcPr>
          <w:p w14:paraId="7882B69C" w14:textId="77777777" w:rsidR="001B0189" w:rsidRPr="001B0189" w:rsidRDefault="001B0189" w:rsidP="009B578F">
            <w:pPr>
              <w:overflowPunct w:val="0"/>
              <w:spacing w:line="280" w:lineRule="exact"/>
              <w:textAlignment w:val="baseline"/>
              <w:rPr>
                <w:rFonts w:asciiTheme="minorEastAsia" w:eastAsiaTheme="minorEastAsia" w:hAnsiTheme="minorEastAsia" w:cs="ＭＳ 明朝"/>
                <w:kern w:val="0"/>
                <w:sz w:val="18"/>
                <w:szCs w:val="18"/>
              </w:rPr>
            </w:pPr>
            <w:r w:rsidRPr="001B0189">
              <w:rPr>
                <w:rFonts w:asciiTheme="minorEastAsia" w:eastAsiaTheme="minorEastAsia" w:hAnsiTheme="minorEastAsia" w:cs="ＭＳ 明朝"/>
                <w:kern w:val="0"/>
                <w:sz w:val="18"/>
                <w:szCs w:val="18"/>
              </w:rPr>
              <w:t>必修</w:t>
            </w:r>
            <w:r w:rsidRPr="001B0189">
              <w:rPr>
                <w:rFonts w:asciiTheme="minorEastAsia" w:eastAsiaTheme="minorEastAsia" w:hAnsiTheme="minorEastAsia" w:cs="ＭＳ 明朝" w:hint="eastAsia"/>
                <w:kern w:val="0"/>
                <w:sz w:val="18"/>
                <w:szCs w:val="18"/>
              </w:rPr>
              <w:t>１７</w:t>
            </w:r>
            <w:r w:rsidRPr="001B0189">
              <w:rPr>
                <w:rFonts w:asciiTheme="minorEastAsia" w:eastAsiaTheme="minorEastAsia" w:hAnsiTheme="minorEastAsia" w:cs="ＭＳ 明朝"/>
                <w:kern w:val="0"/>
                <w:sz w:val="18"/>
                <w:szCs w:val="18"/>
              </w:rPr>
              <w:t>単位</w:t>
            </w:r>
            <w:r w:rsidRPr="001B0189">
              <w:rPr>
                <w:rFonts w:asciiTheme="minorEastAsia" w:eastAsiaTheme="minorEastAsia" w:hAnsiTheme="minorEastAsia" w:cs="ＭＳ 明朝" w:hint="eastAsia"/>
                <w:kern w:val="0"/>
                <w:sz w:val="18"/>
                <w:szCs w:val="18"/>
              </w:rPr>
              <w:t>（工学基礎実験を含む。）と</w:t>
            </w:r>
            <w:r w:rsidRPr="001B0189">
              <w:rPr>
                <w:rFonts w:asciiTheme="minorEastAsia" w:eastAsiaTheme="minorEastAsia" w:hAnsiTheme="minorEastAsia" w:cs="ＭＳ 明朝"/>
                <w:kern w:val="0"/>
                <w:sz w:val="18"/>
                <w:szCs w:val="18"/>
              </w:rPr>
              <w:t>選択必修４単位を含み２</w:t>
            </w:r>
            <w:r w:rsidRPr="001B0189">
              <w:rPr>
                <w:rFonts w:asciiTheme="minorEastAsia" w:eastAsiaTheme="minorEastAsia" w:hAnsiTheme="minorEastAsia" w:cs="ＭＳ 明朝" w:hint="eastAsia"/>
                <w:kern w:val="0"/>
                <w:sz w:val="18"/>
                <w:szCs w:val="18"/>
              </w:rPr>
              <w:t>３</w:t>
            </w:r>
            <w:r w:rsidRPr="001B0189">
              <w:rPr>
                <w:rFonts w:asciiTheme="minorEastAsia" w:eastAsiaTheme="minorEastAsia" w:hAnsiTheme="minorEastAsia" w:cs="ＭＳ 明朝"/>
                <w:kern w:val="0"/>
                <w:sz w:val="18"/>
                <w:szCs w:val="18"/>
              </w:rPr>
              <w:t>単位</w:t>
            </w:r>
          </w:p>
        </w:tc>
        <w:tc>
          <w:tcPr>
            <w:tcW w:w="3970" w:type="dxa"/>
            <w:gridSpan w:val="2"/>
            <w:tcBorders>
              <w:bottom w:val="dashed" w:sz="4" w:space="0" w:color="auto"/>
            </w:tcBorders>
            <w:shd w:val="clear" w:color="auto" w:fill="auto"/>
          </w:tcPr>
          <w:p w14:paraId="49A47C67" w14:textId="77777777" w:rsidR="001B0189" w:rsidRPr="001B0189" w:rsidRDefault="001B0189" w:rsidP="009B578F">
            <w:pPr>
              <w:overflowPunct w:val="0"/>
              <w:spacing w:line="280" w:lineRule="exact"/>
              <w:textAlignment w:val="baseline"/>
              <w:rPr>
                <w:rFonts w:asciiTheme="minorEastAsia" w:eastAsiaTheme="minorEastAsia" w:hAnsiTheme="minorEastAsia" w:cs="ＭＳ 明朝"/>
                <w:kern w:val="0"/>
                <w:sz w:val="18"/>
                <w:szCs w:val="18"/>
              </w:rPr>
            </w:pPr>
            <w:r w:rsidRPr="001B0189">
              <w:rPr>
                <w:rFonts w:asciiTheme="minorEastAsia" w:eastAsiaTheme="minorEastAsia" w:hAnsiTheme="minorEastAsia" w:cs="ＭＳ 明朝"/>
                <w:kern w:val="0"/>
                <w:sz w:val="18"/>
                <w:szCs w:val="18"/>
              </w:rPr>
              <w:t>(物質化学コース)</w:t>
            </w:r>
          </w:p>
          <w:p w14:paraId="46454D77" w14:textId="77777777" w:rsidR="001B0189" w:rsidRPr="001B0189" w:rsidRDefault="001B0189" w:rsidP="009B578F">
            <w:pPr>
              <w:overflowPunct w:val="0"/>
              <w:spacing w:line="280" w:lineRule="exact"/>
              <w:textAlignment w:val="baseline"/>
              <w:rPr>
                <w:rFonts w:asciiTheme="minorEastAsia" w:eastAsiaTheme="minorEastAsia" w:hAnsiTheme="minorEastAsia" w:cs="ＭＳ 明朝"/>
                <w:kern w:val="0"/>
                <w:sz w:val="18"/>
                <w:szCs w:val="18"/>
              </w:rPr>
            </w:pPr>
            <w:r w:rsidRPr="001B0189">
              <w:rPr>
                <w:rFonts w:asciiTheme="minorEastAsia" w:eastAsiaTheme="minorEastAsia" w:hAnsiTheme="minorEastAsia" w:cs="ＭＳ 明朝"/>
                <w:kern w:val="0"/>
                <w:sz w:val="18"/>
                <w:szCs w:val="18"/>
              </w:rPr>
              <w:t>実験及び演習科目を全て含み，必修及び</w:t>
            </w:r>
          </w:p>
          <w:p w14:paraId="6BB9A419" w14:textId="77777777" w:rsidR="001B0189" w:rsidRPr="001B0189" w:rsidRDefault="001B0189" w:rsidP="009B578F">
            <w:pPr>
              <w:overflowPunct w:val="0"/>
              <w:spacing w:line="280" w:lineRule="exact"/>
              <w:textAlignment w:val="baseline"/>
              <w:rPr>
                <w:rFonts w:asciiTheme="minorEastAsia" w:eastAsiaTheme="minorEastAsia" w:hAnsiTheme="minorEastAsia" w:cs="ＭＳ 明朝"/>
                <w:kern w:val="0"/>
                <w:sz w:val="18"/>
                <w:szCs w:val="18"/>
              </w:rPr>
            </w:pPr>
            <w:r w:rsidRPr="001B0189">
              <w:rPr>
                <w:rFonts w:asciiTheme="minorEastAsia" w:eastAsiaTheme="minorEastAsia" w:hAnsiTheme="minorEastAsia" w:cs="ＭＳ 明朝"/>
                <w:kern w:val="0"/>
                <w:sz w:val="18"/>
                <w:szCs w:val="18"/>
              </w:rPr>
              <w:t>選択必修合計</w:t>
            </w:r>
            <w:r w:rsidRPr="001B0189">
              <w:rPr>
                <w:rFonts w:asciiTheme="minorEastAsia" w:eastAsiaTheme="minorEastAsia" w:hAnsiTheme="minorEastAsia" w:cs="ＭＳ 明朝" w:hint="eastAsia"/>
                <w:kern w:val="0"/>
                <w:sz w:val="18"/>
                <w:szCs w:val="18"/>
              </w:rPr>
              <w:t>４９</w:t>
            </w:r>
            <w:r w:rsidRPr="001B0189">
              <w:rPr>
                <w:rFonts w:asciiTheme="minorEastAsia" w:eastAsiaTheme="minorEastAsia" w:hAnsiTheme="minorEastAsia" w:cs="ＭＳ 明朝"/>
                <w:kern w:val="0"/>
                <w:sz w:val="18"/>
                <w:szCs w:val="18"/>
              </w:rPr>
              <w:t>単位</w:t>
            </w:r>
            <w:r w:rsidRPr="001B0189">
              <w:rPr>
                <w:rFonts w:asciiTheme="minorEastAsia" w:eastAsiaTheme="minorEastAsia" w:hAnsiTheme="minorEastAsia" w:cs="ＭＳ 明朝" w:hint="eastAsia"/>
                <w:kern w:val="0"/>
                <w:sz w:val="18"/>
                <w:szCs w:val="18"/>
              </w:rPr>
              <w:t>（選択必修は６単位まで含めることができる。）</w:t>
            </w:r>
          </w:p>
        </w:tc>
        <w:tc>
          <w:tcPr>
            <w:tcW w:w="1276" w:type="dxa"/>
            <w:tcBorders>
              <w:bottom w:val="dashed" w:sz="4" w:space="0" w:color="auto"/>
            </w:tcBorders>
            <w:shd w:val="clear" w:color="auto" w:fill="auto"/>
          </w:tcPr>
          <w:p w14:paraId="4BD93311" w14:textId="77777777" w:rsidR="001B0189" w:rsidRPr="001B0189" w:rsidRDefault="001B0189" w:rsidP="009B578F">
            <w:pPr>
              <w:overflowPunct w:val="0"/>
              <w:spacing w:line="280" w:lineRule="exact"/>
              <w:textAlignment w:val="baseline"/>
              <w:rPr>
                <w:rFonts w:asciiTheme="minorEastAsia" w:eastAsiaTheme="minorEastAsia" w:hAnsiTheme="minorEastAsia" w:cs="ＭＳ 明朝"/>
                <w:kern w:val="0"/>
                <w:sz w:val="18"/>
                <w:szCs w:val="18"/>
              </w:rPr>
            </w:pPr>
            <w:r w:rsidRPr="001B0189">
              <w:rPr>
                <w:rFonts w:asciiTheme="minorEastAsia" w:eastAsiaTheme="minorEastAsia" w:hAnsiTheme="minorEastAsia" w:cs="ＭＳ 明朝"/>
                <w:kern w:val="0"/>
                <w:sz w:val="18"/>
                <w:szCs w:val="18"/>
              </w:rPr>
              <w:t>１１６単位</w:t>
            </w:r>
          </w:p>
          <w:p w14:paraId="6688E0E0" w14:textId="77777777" w:rsidR="001B0189" w:rsidRPr="001B0189" w:rsidRDefault="001B0189" w:rsidP="009B578F">
            <w:pPr>
              <w:overflowPunct w:val="0"/>
              <w:spacing w:line="280" w:lineRule="exact"/>
              <w:textAlignment w:val="baseline"/>
              <w:rPr>
                <w:rFonts w:asciiTheme="minorEastAsia" w:eastAsiaTheme="minorEastAsia" w:hAnsiTheme="minorEastAsia" w:cs="ＭＳ 明朝"/>
                <w:kern w:val="0"/>
                <w:sz w:val="18"/>
                <w:szCs w:val="18"/>
              </w:rPr>
            </w:pPr>
          </w:p>
        </w:tc>
      </w:tr>
      <w:tr w:rsidR="001B0189" w:rsidRPr="001B0189" w14:paraId="30C90A9D" w14:textId="77777777" w:rsidTr="00E76A92">
        <w:trPr>
          <w:trHeight w:val="603"/>
        </w:trPr>
        <w:tc>
          <w:tcPr>
            <w:tcW w:w="1241" w:type="dxa"/>
            <w:vMerge/>
          </w:tcPr>
          <w:p w14:paraId="0FBF96BB" w14:textId="77777777" w:rsidR="001B0189" w:rsidRPr="001B0189" w:rsidRDefault="001B0189" w:rsidP="009B578F">
            <w:pPr>
              <w:overflowPunct w:val="0"/>
              <w:spacing w:line="280" w:lineRule="exact"/>
              <w:textAlignment w:val="baseline"/>
              <w:rPr>
                <w:rFonts w:asciiTheme="minorEastAsia" w:eastAsiaTheme="minorEastAsia" w:hAnsiTheme="minorEastAsia" w:cs="ＭＳ 明朝"/>
                <w:kern w:val="0"/>
                <w:sz w:val="18"/>
                <w:szCs w:val="18"/>
              </w:rPr>
            </w:pPr>
          </w:p>
        </w:tc>
        <w:tc>
          <w:tcPr>
            <w:tcW w:w="1418" w:type="dxa"/>
            <w:vMerge/>
            <w:shd w:val="clear" w:color="auto" w:fill="auto"/>
          </w:tcPr>
          <w:p w14:paraId="44063BD5" w14:textId="77777777" w:rsidR="001B0189" w:rsidRPr="001B0189" w:rsidRDefault="001B0189" w:rsidP="009B578F">
            <w:pPr>
              <w:overflowPunct w:val="0"/>
              <w:spacing w:line="280" w:lineRule="exact"/>
              <w:textAlignment w:val="baseline"/>
              <w:rPr>
                <w:rFonts w:asciiTheme="minorEastAsia" w:eastAsiaTheme="minorEastAsia" w:hAnsiTheme="minorEastAsia" w:cs="ＭＳ 明朝"/>
                <w:kern w:val="0"/>
                <w:sz w:val="18"/>
                <w:szCs w:val="18"/>
              </w:rPr>
            </w:pPr>
          </w:p>
        </w:tc>
        <w:tc>
          <w:tcPr>
            <w:tcW w:w="2126" w:type="dxa"/>
            <w:vMerge/>
            <w:tcBorders>
              <w:bottom w:val="single" w:sz="4" w:space="0" w:color="auto"/>
            </w:tcBorders>
            <w:shd w:val="clear" w:color="auto" w:fill="auto"/>
          </w:tcPr>
          <w:p w14:paraId="3E322130" w14:textId="77777777" w:rsidR="001B0189" w:rsidRPr="001B0189" w:rsidRDefault="001B0189" w:rsidP="009B578F">
            <w:pPr>
              <w:overflowPunct w:val="0"/>
              <w:spacing w:line="280" w:lineRule="exact"/>
              <w:textAlignment w:val="baseline"/>
              <w:rPr>
                <w:rFonts w:asciiTheme="minorEastAsia" w:eastAsiaTheme="minorEastAsia" w:hAnsiTheme="minorEastAsia" w:cs="ＭＳ 明朝"/>
                <w:kern w:val="0"/>
                <w:sz w:val="18"/>
                <w:szCs w:val="18"/>
              </w:rPr>
            </w:pPr>
          </w:p>
        </w:tc>
        <w:tc>
          <w:tcPr>
            <w:tcW w:w="3970" w:type="dxa"/>
            <w:gridSpan w:val="2"/>
            <w:tcBorders>
              <w:top w:val="dashed" w:sz="4" w:space="0" w:color="auto"/>
              <w:bottom w:val="single" w:sz="4" w:space="0" w:color="auto"/>
            </w:tcBorders>
            <w:shd w:val="clear" w:color="auto" w:fill="auto"/>
          </w:tcPr>
          <w:p w14:paraId="242FFADE" w14:textId="77777777" w:rsidR="001B0189" w:rsidRPr="001B0189" w:rsidRDefault="001B0189" w:rsidP="009B578F">
            <w:pPr>
              <w:overflowPunct w:val="0"/>
              <w:spacing w:line="280" w:lineRule="exact"/>
              <w:textAlignment w:val="baseline"/>
              <w:rPr>
                <w:rFonts w:asciiTheme="minorEastAsia" w:eastAsiaTheme="minorEastAsia" w:hAnsiTheme="minorEastAsia" w:cs="ＭＳ 明朝"/>
                <w:kern w:val="0"/>
                <w:sz w:val="18"/>
                <w:szCs w:val="18"/>
              </w:rPr>
            </w:pPr>
            <w:r w:rsidRPr="001B0189">
              <w:rPr>
                <w:rFonts w:asciiTheme="minorEastAsia" w:eastAsiaTheme="minorEastAsia" w:hAnsiTheme="minorEastAsia" w:cs="ＭＳ 明朝"/>
                <w:kern w:val="0"/>
                <w:sz w:val="18"/>
                <w:szCs w:val="18"/>
              </w:rPr>
              <w:t>(生命化学コース)</w:t>
            </w:r>
          </w:p>
          <w:p w14:paraId="5FB7D49D" w14:textId="77777777" w:rsidR="001B0189" w:rsidRPr="001B0189" w:rsidRDefault="001B0189" w:rsidP="009B578F">
            <w:pPr>
              <w:overflowPunct w:val="0"/>
              <w:spacing w:line="280" w:lineRule="exact"/>
              <w:textAlignment w:val="baseline"/>
              <w:rPr>
                <w:rFonts w:asciiTheme="minorEastAsia" w:eastAsiaTheme="minorEastAsia" w:hAnsiTheme="minorEastAsia" w:cs="ＭＳ 明朝"/>
                <w:kern w:val="0"/>
                <w:sz w:val="18"/>
                <w:szCs w:val="18"/>
              </w:rPr>
            </w:pPr>
            <w:r w:rsidRPr="001B0189">
              <w:rPr>
                <w:rFonts w:asciiTheme="minorEastAsia" w:eastAsiaTheme="minorEastAsia" w:hAnsiTheme="minorEastAsia" w:cs="ＭＳ 明朝"/>
                <w:kern w:val="0"/>
                <w:sz w:val="18"/>
                <w:szCs w:val="18"/>
              </w:rPr>
              <w:t>実験科目を全て含み，必修科目合計</w:t>
            </w:r>
            <w:r w:rsidRPr="001B0189">
              <w:rPr>
                <w:rFonts w:asciiTheme="minorEastAsia" w:eastAsiaTheme="minorEastAsia" w:hAnsiTheme="minorEastAsia" w:cs="ＭＳ 明朝" w:hint="eastAsia"/>
                <w:kern w:val="0"/>
                <w:sz w:val="18"/>
                <w:szCs w:val="18"/>
              </w:rPr>
              <w:t>３４</w:t>
            </w:r>
            <w:r w:rsidRPr="001B0189">
              <w:rPr>
                <w:rFonts w:asciiTheme="minorEastAsia" w:eastAsiaTheme="minorEastAsia" w:hAnsiTheme="minorEastAsia" w:cs="ＭＳ 明朝"/>
                <w:kern w:val="0"/>
                <w:sz w:val="18"/>
                <w:szCs w:val="18"/>
              </w:rPr>
              <w:t>単位</w:t>
            </w:r>
          </w:p>
        </w:tc>
        <w:tc>
          <w:tcPr>
            <w:tcW w:w="1276" w:type="dxa"/>
            <w:tcBorders>
              <w:top w:val="dashed" w:sz="4" w:space="0" w:color="auto"/>
              <w:bottom w:val="single" w:sz="4" w:space="0" w:color="auto"/>
            </w:tcBorders>
            <w:shd w:val="clear" w:color="auto" w:fill="auto"/>
          </w:tcPr>
          <w:p w14:paraId="2A646D31" w14:textId="77777777" w:rsidR="001B0189" w:rsidRPr="001B0189" w:rsidRDefault="001B0189" w:rsidP="009B578F">
            <w:pPr>
              <w:overflowPunct w:val="0"/>
              <w:spacing w:line="280" w:lineRule="exact"/>
              <w:textAlignment w:val="baseline"/>
              <w:rPr>
                <w:rFonts w:asciiTheme="minorEastAsia" w:eastAsiaTheme="minorEastAsia" w:hAnsiTheme="minorEastAsia" w:cs="ＭＳ 明朝"/>
                <w:kern w:val="0"/>
                <w:sz w:val="18"/>
                <w:szCs w:val="18"/>
              </w:rPr>
            </w:pPr>
            <w:r w:rsidRPr="001B0189">
              <w:rPr>
                <w:rFonts w:asciiTheme="minorEastAsia" w:eastAsiaTheme="minorEastAsia" w:hAnsiTheme="minorEastAsia" w:cs="ＭＳ 明朝" w:hint="eastAsia"/>
                <w:kern w:val="0"/>
                <w:sz w:val="18"/>
                <w:szCs w:val="18"/>
              </w:rPr>
              <w:t>１１４単位</w:t>
            </w:r>
          </w:p>
          <w:p w14:paraId="69BDC8B0" w14:textId="77777777" w:rsidR="001B0189" w:rsidRPr="001B0189" w:rsidRDefault="001B0189" w:rsidP="009B578F">
            <w:pPr>
              <w:overflowPunct w:val="0"/>
              <w:spacing w:line="280" w:lineRule="exact"/>
              <w:textAlignment w:val="baseline"/>
              <w:rPr>
                <w:rFonts w:asciiTheme="minorEastAsia" w:eastAsiaTheme="minorEastAsia" w:hAnsiTheme="minorEastAsia" w:cs="ＭＳ 明朝"/>
                <w:kern w:val="0"/>
                <w:sz w:val="18"/>
                <w:szCs w:val="18"/>
              </w:rPr>
            </w:pPr>
          </w:p>
        </w:tc>
      </w:tr>
      <w:tr w:rsidR="00E76A92" w:rsidRPr="001B0189" w14:paraId="6139282C" w14:textId="77777777" w:rsidTr="00E76A92">
        <w:trPr>
          <w:trHeight w:val="408"/>
        </w:trPr>
        <w:tc>
          <w:tcPr>
            <w:tcW w:w="1241" w:type="dxa"/>
            <w:vMerge w:val="restart"/>
          </w:tcPr>
          <w:p w14:paraId="2BA8FA7C" w14:textId="77777777" w:rsidR="00E76A92" w:rsidRPr="001B0189" w:rsidRDefault="00E76A92" w:rsidP="00E76A92">
            <w:pPr>
              <w:overflowPunct w:val="0"/>
              <w:spacing w:line="280" w:lineRule="exact"/>
              <w:textAlignment w:val="baseline"/>
              <w:rPr>
                <w:rFonts w:asciiTheme="minorEastAsia" w:eastAsiaTheme="minorEastAsia" w:hAnsiTheme="minorEastAsia" w:cs="ＭＳ 明朝"/>
                <w:kern w:val="0"/>
                <w:sz w:val="18"/>
                <w:szCs w:val="18"/>
              </w:rPr>
            </w:pPr>
            <w:r w:rsidRPr="001B0189">
              <w:rPr>
                <w:rFonts w:asciiTheme="minorEastAsia" w:eastAsiaTheme="minorEastAsia" w:hAnsiTheme="minorEastAsia" w:cs="ＭＳ 明朝"/>
                <w:kern w:val="0"/>
                <w:sz w:val="18"/>
                <w:szCs w:val="18"/>
              </w:rPr>
              <w:t>電気電子・情報工学科</w:t>
            </w:r>
          </w:p>
        </w:tc>
        <w:tc>
          <w:tcPr>
            <w:tcW w:w="1418" w:type="dxa"/>
            <w:vMerge/>
            <w:shd w:val="clear" w:color="auto" w:fill="auto"/>
          </w:tcPr>
          <w:p w14:paraId="0C9E2B89" w14:textId="77777777" w:rsidR="00E76A92" w:rsidRPr="001B0189" w:rsidRDefault="00E76A92" w:rsidP="00E76A92">
            <w:pPr>
              <w:overflowPunct w:val="0"/>
              <w:spacing w:line="280" w:lineRule="exact"/>
              <w:textAlignment w:val="baseline"/>
              <w:rPr>
                <w:rFonts w:asciiTheme="minorEastAsia" w:eastAsiaTheme="minorEastAsia" w:hAnsiTheme="minorEastAsia" w:cs="ＭＳ 明朝"/>
                <w:kern w:val="0"/>
                <w:sz w:val="18"/>
                <w:szCs w:val="18"/>
              </w:rPr>
            </w:pPr>
          </w:p>
        </w:tc>
        <w:tc>
          <w:tcPr>
            <w:tcW w:w="2126" w:type="dxa"/>
            <w:tcBorders>
              <w:bottom w:val="dashed" w:sz="4" w:space="0" w:color="auto"/>
            </w:tcBorders>
            <w:shd w:val="clear" w:color="auto" w:fill="auto"/>
          </w:tcPr>
          <w:p w14:paraId="2AF8DAFF" w14:textId="77777777" w:rsidR="00E76A92" w:rsidRPr="001B0189" w:rsidRDefault="00E76A92" w:rsidP="00E76A92">
            <w:pPr>
              <w:overflowPunct w:val="0"/>
              <w:spacing w:line="280" w:lineRule="exact"/>
              <w:textAlignment w:val="baseline"/>
              <w:rPr>
                <w:rFonts w:asciiTheme="minorEastAsia" w:eastAsiaTheme="minorEastAsia" w:hAnsiTheme="minorEastAsia" w:cs="ＭＳ 明朝"/>
                <w:kern w:val="0"/>
                <w:sz w:val="18"/>
                <w:szCs w:val="18"/>
              </w:rPr>
            </w:pPr>
            <w:r w:rsidRPr="001B0189">
              <w:rPr>
                <w:rFonts w:asciiTheme="minorEastAsia" w:eastAsiaTheme="minorEastAsia" w:hAnsiTheme="minorEastAsia" w:cs="ＭＳ 明朝"/>
                <w:kern w:val="0"/>
                <w:sz w:val="18"/>
                <w:szCs w:val="18"/>
              </w:rPr>
              <w:t>(電気電子コース)</w:t>
            </w:r>
          </w:p>
          <w:p w14:paraId="27F63344" w14:textId="77777777" w:rsidR="00E76A92" w:rsidRPr="001B0189" w:rsidRDefault="00E76A92" w:rsidP="00E76A92">
            <w:pPr>
              <w:overflowPunct w:val="0"/>
              <w:spacing w:line="280" w:lineRule="exact"/>
              <w:textAlignment w:val="baseline"/>
              <w:rPr>
                <w:rFonts w:asciiTheme="minorEastAsia" w:eastAsiaTheme="minorEastAsia" w:hAnsiTheme="minorEastAsia" w:cs="ＭＳ 明朝"/>
                <w:kern w:val="0"/>
                <w:sz w:val="18"/>
                <w:szCs w:val="18"/>
              </w:rPr>
            </w:pPr>
            <w:r w:rsidRPr="001B0189">
              <w:rPr>
                <w:rFonts w:asciiTheme="minorEastAsia" w:eastAsiaTheme="minorEastAsia" w:hAnsiTheme="minorEastAsia" w:cs="ＭＳ 明朝"/>
                <w:kern w:val="0"/>
                <w:sz w:val="18"/>
                <w:szCs w:val="18"/>
              </w:rPr>
              <w:t>必修２３単位</w:t>
            </w:r>
          </w:p>
        </w:tc>
        <w:tc>
          <w:tcPr>
            <w:tcW w:w="1985" w:type="dxa"/>
            <w:tcBorders>
              <w:bottom w:val="dashed" w:sz="4" w:space="0" w:color="auto"/>
            </w:tcBorders>
            <w:shd w:val="clear" w:color="auto" w:fill="auto"/>
          </w:tcPr>
          <w:p w14:paraId="145300A8" w14:textId="77777777" w:rsidR="00E76A92" w:rsidRPr="00E76A92" w:rsidRDefault="00E76A92" w:rsidP="00E76A92">
            <w:pPr>
              <w:overflowPunct w:val="0"/>
              <w:spacing w:line="280" w:lineRule="exact"/>
              <w:jc w:val="center"/>
              <w:textAlignment w:val="baseline"/>
              <w:rPr>
                <w:rFonts w:asciiTheme="minorEastAsia" w:eastAsiaTheme="minorEastAsia" w:hAnsiTheme="minorEastAsia" w:cs="ＭＳ 明朝"/>
                <w:kern w:val="0"/>
                <w:sz w:val="18"/>
                <w:szCs w:val="18"/>
              </w:rPr>
            </w:pPr>
            <w:r w:rsidRPr="00E76A92">
              <w:rPr>
                <w:rFonts w:asciiTheme="minorEastAsia" w:eastAsiaTheme="minorEastAsia" w:hAnsiTheme="minorEastAsia" w:cs="ＭＳ 明朝" w:hint="eastAsia"/>
                <w:kern w:val="0"/>
                <w:sz w:val="18"/>
                <w:szCs w:val="18"/>
              </w:rPr>
              <w:t>(電気電子コース)</w:t>
            </w:r>
          </w:p>
          <w:p w14:paraId="0E72D8DD" w14:textId="4F4CE06F" w:rsidR="00E76A92" w:rsidRPr="00E76A92" w:rsidRDefault="00E76A92" w:rsidP="00E76A92">
            <w:pPr>
              <w:overflowPunct w:val="0"/>
              <w:spacing w:line="280" w:lineRule="exact"/>
              <w:textAlignment w:val="baseline"/>
              <w:rPr>
                <w:rFonts w:asciiTheme="minorEastAsia" w:eastAsiaTheme="minorEastAsia" w:hAnsiTheme="minorEastAsia" w:cs="ＭＳ 明朝"/>
                <w:kern w:val="0"/>
                <w:sz w:val="18"/>
                <w:szCs w:val="18"/>
              </w:rPr>
            </w:pPr>
            <w:r w:rsidRPr="00E76A92">
              <w:rPr>
                <w:rFonts w:asciiTheme="minorEastAsia" w:eastAsiaTheme="minorEastAsia" w:hAnsiTheme="minorEastAsia" w:cs="ＭＳ 明朝" w:hint="eastAsia"/>
                <w:kern w:val="0"/>
                <w:sz w:val="18"/>
                <w:szCs w:val="18"/>
              </w:rPr>
              <w:t>１４単位</w:t>
            </w:r>
          </w:p>
        </w:tc>
        <w:tc>
          <w:tcPr>
            <w:tcW w:w="1985" w:type="dxa"/>
            <w:tcBorders>
              <w:bottom w:val="dashed" w:sz="4" w:space="0" w:color="auto"/>
            </w:tcBorders>
            <w:shd w:val="clear" w:color="auto" w:fill="auto"/>
          </w:tcPr>
          <w:p w14:paraId="7B1ADB59" w14:textId="77777777" w:rsidR="00E76A92" w:rsidRPr="00E76A92" w:rsidRDefault="00E76A92" w:rsidP="00E76A92">
            <w:pPr>
              <w:overflowPunct w:val="0"/>
              <w:spacing w:line="280" w:lineRule="exact"/>
              <w:jc w:val="center"/>
              <w:textAlignment w:val="baseline"/>
              <w:rPr>
                <w:rFonts w:asciiTheme="minorEastAsia" w:eastAsiaTheme="minorEastAsia" w:hAnsiTheme="minorEastAsia" w:cs="ＭＳ 明朝"/>
                <w:kern w:val="0"/>
                <w:sz w:val="18"/>
                <w:szCs w:val="18"/>
              </w:rPr>
            </w:pPr>
            <w:r w:rsidRPr="00E76A92">
              <w:rPr>
                <w:rFonts w:asciiTheme="minorEastAsia" w:eastAsiaTheme="minorEastAsia" w:hAnsiTheme="minorEastAsia" w:cs="ＭＳ 明朝" w:hint="eastAsia"/>
                <w:kern w:val="0"/>
                <w:sz w:val="18"/>
                <w:szCs w:val="18"/>
              </w:rPr>
              <w:t>(電気電子コース)</w:t>
            </w:r>
          </w:p>
          <w:p w14:paraId="505DDA5F" w14:textId="77777777" w:rsidR="00E76A92" w:rsidRPr="00E76A92" w:rsidRDefault="00E76A92" w:rsidP="00E76A92">
            <w:pPr>
              <w:overflowPunct w:val="0"/>
              <w:spacing w:line="280" w:lineRule="exact"/>
              <w:jc w:val="left"/>
              <w:textAlignment w:val="baseline"/>
              <w:rPr>
                <w:rFonts w:asciiTheme="minorEastAsia" w:eastAsiaTheme="minorEastAsia" w:hAnsiTheme="minorEastAsia" w:cs="ＭＳ 明朝"/>
                <w:kern w:val="0"/>
                <w:sz w:val="18"/>
                <w:szCs w:val="18"/>
              </w:rPr>
            </w:pPr>
            <w:r w:rsidRPr="00E76A92">
              <w:rPr>
                <w:rFonts w:asciiTheme="minorEastAsia" w:eastAsiaTheme="minorEastAsia" w:hAnsiTheme="minorEastAsia" w:cs="ＭＳ 明朝" w:hint="eastAsia"/>
                <w:kern w:val="0"/>
                <w:sz w:val="18"/>
                <w:szCs w:val="18"/>
              </w:rPr>
              <w:t>必修１９単位を含み</w:t>
            </w:r>
          </w:p>
          <w:p w14:paraId="74FE09F1" w14:textId="3B8F3DDD" w:rsidR="00E76A92" w:rsidRPr="00E76A92" w:rsidRDefault="00E76A92" w:rsidP="00E76A92">
            <w:pPr>
              <w:overflowPunct w:val="0"/>
              <w:spacing w:line="280" w:lineRule="exact"/>
              <w:textAlignment w:val="baseline"/>
              <w:rPr>
                <w:rFonts w:asciiTheme="minorEastAsia" w:eastAsiaTheme="minorEastAsia" w:hAnsiTheme="minorEastAsia" w:cs="ＭＳ 明朝"/>
                <w:kern w:val="0"/>
                <w:sz w:val="18"/>
                <w:szCs w:val="18"/>
              </w:rPr>
            </w:pPr>
            <w:r w:rsidRPr="00E76A92">
              <w:rPr>
                <w:rFonts w:asciiTheme="minorEastAsia" w:eastAsiaTheme="minorEastAsia" w:hAnsiTheme="minorEastAsia" w:cs="ＭＳ 明朝" w:hint="eastAsia"/>
                <w:kern w:val="0"/>
                <w:sz w:val="18"/>
                <w:szCs w:val="18"/>
              </w:rPr>
              <w:t>２７単位</w:t>
            </w:r>
          </w:p>
        </w:tc>
        <w:tc>
          <w:tcPr>
            <w:tcW w:w="1276" w:type="dxa"/>
            <w:tcBorders>
              <w:bottom w:val="dashed" w:sz="4" w:space="0" w:color="auto"/>
            </w:tcBorders>
            <w:shd w:val="clear" w:color="auto" w:fill="auto"/>
          </w:tcPr>
          <w:p w14:paraId="50D046CE" w14:textId="77777777" w:rsidR="00E76A92" w:rsidRPr="001B0189" w:rsidRDefault="00E76A92" w:rsidP="00E76A92">
            <w:pPr>
              <w:overflowPunct w:val="0"/>
              <w:spacing w:line="280" w:lineRule="exact"/>
              <w:textAlignment w:val="baseline"/>
              <w:rPr>
                <w:rFonts w:asciiTheme="minorEastAsia" w:eastAsiaTheme="minorEastAsia" w:hAnsiTheme="minorEastAsia" w:cs="ＭＳ 明朝"/>
                <w:kern w:val="0"/>
                <w:sz w:val="18"/>
                <w:szCs w:val="18"/>
              </w:rPr>
            </w:pPr>
            <w:r w:rsidRPr="001B0189">
              <w:rPr>
                <w:rFonts w:asciiTheme="minorEastAsia" w:eastAsiaTheme="minorEastAsia" w:hAnsiTheme="minorEastAsia" w:cs="ＭＳ 明朝"/>
                <w:kern w:val="0"/>
                <w:sz w:val="18"/>
                <w:szCs w:val="18"/>
              </w:rPr>
              <w:t>１１</w:t>
            </w:r>
            <w:r w:rsidRPr="001B0189">
              <w:rPr>
                <w:rFonts w:asciiTheme="minorEastAsia" w:eastAsiaTheme="minorEastAsia" w:hAnsiTheme="minorEastAsia" w:cs="ＭＳ 明朝" w:hint="eastAsia"/>
                <w:kern w:val="0"/>
                <w:sz w:val="18"/>
                <w:szCs w:val="18"/>
              </w:rPr>
              <w:t>５</w:t>
            </w:r>
            <w:r w:rsidRPr="001B0189">
              <w:rPr>
                <w:rFonts w:asciiTheme="minorEastAsia" w:eastAsiaTheme="minorEastAsia" w:hAnsiTheme="minorEastAsia" w:cs="ＭＳ 明朝"/>
                <w:kern w:val="0"/>
                <w:sz w:val="18"/>
                <w:szCs w:val="18"/>
              </w:rPr>
              <w:t>単位</w:t>
            </w:r>
          </w:p>
        </w:tc>
      </w:tr>
      <w:tr w:rsidR="00E76A92" w:rsidRPr="001B0189" w14:paraId="2E8552EB" w14:textId="77777777" w:rsidTr="00E76A92">
        <w:trPr>
          <w:trHeight w:val="468"/>
        </w:trPr>
        <w:tc>
          <w:tcPr>
            <w:tcW w:w="1241" w:type="dxa"/>
            <w:vMerge/>
          </w:tcPr>
          <w:p w14:paraId="68C709EE" w14:textId="77777777" w:rsidR="00E76A92" w:rsidRPr="001B0189" w:rsidRDefault="00E76A92" w:rsidP="00E76A92">
            <w:pPr>
              <w:overflowPunct w:val="0"/>
              <w:spacing w:line="280" w:lineRule="exact"/>
              <w:textAlignment w:val="baseline"/>
              <w:rPr>
                <w:rFonts w:asciiTheme="minorEastAsia" w:eastAsiaTheme="minorEastAsia" w:hAnsiTheme="minorEastAsia" w:cs="ＭＳ 明朝"/>
                <w:kern w:val="0"/>
                <w:sz w:val="18"/>
                <w:szCs w:val="18"/>
              </w:rPr>
            </w:pPr>
          </w:p>
        </w:tc>
        <w:tc>
          <w:tcPr>
            <w:tcW w:w="1418" w:type="dxa"/>
            <w:vMerge/>
            <w:shd w:val="clear" w:color="auto" w:fill="auto"/>
          </w:tcPr>
          <w:p w14:paraId="36D4E985" w14:textId="77777777" w:rsidR="00E76A92" w:rsidRPr="001B0189" w:rsidRDefault="00E76A92" w:rsidP="00E76A92">
            <w:pPr>
              <w:overflowPunct w:val="0"/>
              <w:spacing w:line="280" w:lineRule="exact"/>
              <w:textAlignment w:val="baseline"/>
              <w:rPr>
                <w:rFonts w:asciiTheme="minorEastAsia" w:eastAsiaTheme="minorEastAsia" w:hAnsiTheme="minorEastAsia" w:cs="ＭＳ 明朝"/>
                <w:kern w:val="0"/>
                <w:sz w:val="18"/>
                <w:szCs w:val="18"/>
              </w:rPr>
            </w:pPr>
          </w:p>
        </w:tc>
        <w:tc>
          <w:tcPr>
            <w:tcW w:w="2126" w:type="dxa"/>
            <w:tcBorders>
              <w:top w:val="dashed" w:sz="4" w:space="0" w:color="auto"/>
              <w:bottom w:val="dashed" w:sz="4" w:space="0" w:color="auto"/>
            </w:tcBorders>
            <w:shd w:val="clear" w:color="auto" w:fill="auto"/>
          </w:tcPr>
          <w:p w14:paraId="2D164027" w14:textId="77777777" w:rsidR="00E76A92" w:rsidRPr="00E76A92" w:rsidRDefault="00E76A92" w:rsidP="00E76A92">
            <w:pPr>
              <w:overflowPunct w:val="0"/>
              <w:spacing w:line="280" w:lineRule="exact"/>
              <w:jc w:val="left"/>
              <w:textAlignment w:val="baseline"/>
              <w:rPr>
                <w:rFonts w:ascii="ＭＳ 明朝" w:eastAsia="ＭＳ 明朝" w:hAnsi="ＭＳ 明朝" w:cs="ＭＳ 明朝"/>
                <w:kern w:val="0"/>
                <w:sz w:val="18"/>
                <w:szCs w:val="18"/>
              </w:rPr>
            </w:pPr>
            <w:r w:rsidRPr="00E76A92">
              <w:rPr>
                <w:rFonts w:ascii="ＭＳ 明朝" w:eastAsia="ＭＳ 明朝" w:hAnsi="ＭＳ 明朝" w:cs="ＭＳ 明朝" w:hint="eastAsia"/>
                <w:kern w:val="0"/>
                <w:sz w:val="18"/>
                <w:szCs w:val="18"/>
              </w:rPr>
              <w:t>（情報コース）</w:t>
            </w:r>
          </w:p>
          <w:p w14:paraId="673D5050" w14:textId="49A7F168" w:rsidR="00E76A92" w:rsidRPr="00E76A92" w:rsidRDefault="00E76A92" w:rsidP="00E76A92">
            <w:pPr>
              <w:overflowPunct w:val="0"/>
              <w:spacing w:line="280" w:lineRule="exact"/>
              <w:textAlignment w:val="baseline"/>
              <w:rPr>
                <w:rFonts w:ascii="ＭＳ 明朝" w:eastAsia="ＭＳ 明朝" w:hAnsi="ＭＳ 明朝" w:cs="ＭＳ 明朝"/>
                <w:kern w:val="0"/>
                <w:sz w:val="18"/>
                <w:szCs w:val="18"/>
              </w:rPr>
            </w:pPr>
            <w:r w:rsidRPr="00E76A92">
              <w:rPr>
                <w:rFonts w:ascii="ＭＳ 明朝" w:eastAsia="ＭＳ 明朝" w:hAnsi="ＭＳ 明朝" w:cs="ＭＳ 明朝" w:hint="eastAsia"/>
                <w:kern w:val="0"/>
                <w:sz w:val="18"/>
                <w:szCs w:val="18"/>
              </w:rPr>
              <w:t>２１単位</w:t>
            </w:r>
          </w:p>
        </w:tc>
        <w:tc>
          <w:tcPr>
            <w:tcW w:w="1985" w:type="dxa"/>
            <w:tcBorders>
              <w:top w:val="dashed" w:sz="4" w:space="0" w:color="auto"/>
              <w:bottom w:val="dashed" w:sz="4" w:space="0" w:color="auto"/>
            </w:tcBorders>
            <w:shd w:val="clear" w:color="auto" w:fill="auto"/>
          </w:tcPr>
          <w:p w14:paraId="4FA7BB51" w14:textId="77777777" w:rsidR="00E76A92" w:rsidRPr="00E76A92" w:rsidRDefault="00E76A92" w:rsidP="00E76A92">
            <w:pPr>
              <w:overflowPunct w:val="0"/>
              <w:spacing w:line="280" w:lineRule="exact"/>
              <w:jc w:val="left"/>
              <w:textAlignment w:val="baseline"/>
              <w:rPr>
                <w:rFonts w:ascii="ＭＳ 明朝" w:eastAsia="ＭＳ 明朝" w:hAnsi="ＭＳ 明朝" w:cs="ＭＳ 明朝"/>
                <w:kern w:val="0"/>
                <w:sz w:val="18"/>
                <w:szCs w:val="18"/>
              </w:rPr>
            </w:pPr>
            <w:r w:rsidRPr="00E76A92">
              <w:rPr>
                <w:rFonts w:ascii="ＭＳ 明朝" w:eastAsia="ＭＳ 明朝" w:hAnsi="ＭＳ 明朝" w:cs="ＭＳ 明朝" w:hint="eastAsia"/>
                <w:kern w:val="0"/>
                <w:sz w:val="18"/>
                <w:szCs w:val="18"/>
              </w:rPr>
              <w:t>（情報コース）</w:t>
            </w:r>
          </w:p>
          <w:p w14:paraId="2B54623B" w14:textId="70CA0404" w:rsidR="00E76A92" w:rsidRPr="00E76A92" w:rsidRDefault="00E76A92" w:rsidP="00E76A92">
            <w:pPr>
              <w:overflowPunct w:val="0"/>
              <w:spacing w:line="280" w:lineRule="exact"/>
              <w:textAlignment w:val="baseline"/>
              <w:rPr>
                <w:rFonts w:ascii="ＭＳ 明朝" w:eastAsia="ＭＳ 明朝" w:hAnsi="ＭＳ 明朝" w:cs="ＭＳ 明朝"/>
                <w:kern w:val="0"/>
                <w:sz w:val="18"/>
                <w:szCs w:val="18"/>
              </w:rPr>
            </w:pPr>
            <w:r w:rsidRPr="00E76A92">
              <w:rPr>
                <w:rFonts w:ascii="ＭＳ 明朝" w:eastAsia="ＭＳ 明朝" w:hAnsi="ＭＳ 明朝" w:cs="ＭＳ 明朝" w:hint="eastAsia"/>
                <w:kern w:val="0"/>
                <w:sz w:val="18"/>
                <w:szCs w:val="18"/>
              </w:rPr>
              <w:t>１２単位</w:t>
            </w:r>
          </w:p>
        </w:tc>
        <w:tc>
          <w:tcPr>
            <w:tcW w:w="1985" w:type="dxa"/>
            <w:tcBorders>
              <w:top w:val="dashed" w:sz="4" w:space="0" w:color="auto"/>
              <w:bottom w:val="dashed" w:sz="4" w:space="0" w:color="auto"/>
            </w:tcBorders>
            <w:shd w:val="clear" w:color="auto" w:fill="auto"/>
          </w:tcPr>
          <w:p w14:paraId="1FBA61AF" w14:textId="77777777" w:rsidR="00E76A92" w:rsidRPr="00E76A92" w:rsidRDefault="00E76A92" w:rsidP="00E76A92">
            <w:pPr>
              <w:overflowPunct w:val="0"/>
              <w:spacing w:line="280" w:lineRule="exact"/>
              <w:jc w:val="left"/>
              <w:textAlignment w:val="baseline"/>
              <w:rPr>
                <w:rFonts w:ascii="ＭＳ 明朝" w:eastAsia="ＭＳ 明朝" w:hAnsi="ＭＳ 明朝" w:cs="ＭＳ 明朝"/>
                <w:kern w:val="0"/>
                <w:sz w:val="18"/>
                <w:szCs w:val="18"/>
              </w:rPr>
            </w:pPr>
            <w:r w:rsidRPr="00E76A92">
              <w:rPr>
                <w:rFonts w:ascii="ＭＳ 明朝" w:eastAsia="ＭＳ 明朝" w:hAnsi="ＭＳ 明朝" w:cs="ＭＳ 明朝" w:hint="eastAsia"/>
                <w:kern w:val="0"/>
                <w:sz w:val="18"/>
                <w:szCs w:val="18"/>
              </w:rPr>
              <w:t>（情報コース）</w:t>
            </w:r>
          </w:p>
          <w:p w14:paraId="1805032F" w14:textId="4C422913" w:rsidR="00E76A92" w:rsidRPr="00E76A92" w:rsidRDefault="00E76A92" w:rsidP="00E76A92">
            <w:pPr>
              <w:overflowPunct w:val="0"/>
              <w:spacing w:line="280" w:lineRule="exact"/>
              <w:textAlignment w:val="baseline"/>
              <w:rPr>
                <w:rFonts w:ascii="ＭＳ 明朝" w:eastAsia="ＭＳ 明朝" w:hAnsi="ＭＳ 明朝" w:cs="ＭＳ 明朝"/>
                <w:kern w:val="0"/>
                <w:sz w:val="18"/>
                <w:szCs w:val="18"/>
              </w:rPr>
            </w:pPr>
            <w:r w:rsidRPr="00E76A92">
              <w:rPr>
                <w:rFonts w:ascii="ＭＳ 明朝" w:eastAsia="ＭＳ 明朝" w:hAnsi="ＭＳ 明朝" w:cs="ＭＳ 明朝" w:hint="eastAsia"/>
                <w:kern w:val="0"/>
                <w:sz w:val="18"/>
                <w:szCs w:val="18"/>
              </w:rPr>
              <w:t>２８単位</w:t>
            </w:r>
          </w:p>
        </w:tc>
        <w:tc>
          <w:tcPr>
            <w:tcW w:w="1276" w:type="dxa"/>
            <w:tcBorders>
              <w:top w:val="dashed" w:sz="4" w:space="0" w:color="auto"/>
              <w:bottom w:val="dashed" w:sz="4" w:space="0" w:color="auto"/>
            </w:tcBorders>
            <w:shd w:val="clear" w:color="auto" w:fill="auto"/>
          </w:tcPr>
          <w:p w14:paraId="1357E8A9" w14:textId="15F2C981" w:rsidR="00E76A92" w:rsidRPr="00E76A92" w:rsidRDefault="00E76A92" w:rsidP="00E76A92">
            <w:pPr>
              <w:overflowPunct w:val="0"/>
              <w:spacing w:line="280" w:lineRule="exact"/>
              <w:textAlignment w:val="baseline"/>
              <w:rPr>
                <w:rFonts w:ascii="ＭＳ 明朝" w:eastAsia="ＭＳ 明朝" w:hAnsi="ＭＳ 明朝" w:cs="ＭＳ 明朝"/>
                <w:kern w:val="0"/>
                <w:sz w:val="18"/>
                <w:szCs w:val="18"/>
              </w:rPr>
            </w:pPr>
            <w:r w:rsidRPr="00E76A92">
              <w:rPr>
                <w:rFonts w:ascii="ＭＳ 明朝" w:eastAsia="ＭＳ 明朝" w:hAnsi="ＭＳ 明朝" w:cs="ＭＳ 明朝" w:hint="eastAsia"/>
                <w:kern w:val="0"/>
                <w:sz w:val="18"/>
                <w:szCs w:val="18"/>
              </w:rPr>
              <w:t>１１５単位</w:t>
            </w:r>
          </w:p>
        </w:tc>
      </w:tr>
      <w:tr w:rsidR="00E76A92" w:rsidRPr="001B0189" w14:paraId="2CC1A3A2" w14:textId="77777777" w:rsidTr="00E76A92">
        <w:trPr>
          <w:trHeight w:val="414"/>
        </w:trPr>
        <w:tc>
          <w:tcPr>
            <w:tcW w:w="1241" w:type="dxa"/>
            <w:vMerge/>
          </w:tcPr>
          <w:p w14:paraId="4BCACBB3" w14:textId="77777777" w:rsidR="00E76A92" w:rsidRPr="001B0189" w:rsidRDefault="00E76A92" w:rsidP="00E76A92">
            <w:pPr>
              <w:overflowPunct w:val="0"/>
              <w:spacing w:line="280" w:lineRule="exact"/>
              <w:textAlignment w:val="baseline"/>
              <w:rPr>
                <w:rFonts w:asciiTheme="minorEastAsia" w:eastAsiaTheme="minorEastAsia" w:hAnsiTheme="minorEastAsia" w:cs="ＭＳ 明朝"/>
                <w:kern w:val="0"/>
                <w:sz w:val="18"/>
                <w:szCs w:val="18"/>
              </w:rPr>
            </w:pPr>
          </w:p>
        </w:tc>
        <w:tc>
          <w:tcPr>
            <w:tcW w:w="1418" w:type="dxa"/>
            <w:vMerge/>
            <w:shd w:val="clear" w:color="auto" w:fill="auto"/>
          </w:tcPr>
          <w:p w14:paraId="3DF5730F" w14:textId="77777777" w:rsidR="00E76A92" w:rsidRPr="001B0189" w:rsidRDefault="00E76A92" w:rsidP="00E76A92">
            <w:pPr>
              <w:overflowPunct w:val="0"/>
              <w:spacing w:line="280" w:lineRule="exact"/>
              <w:textAlignment w:val="baseline"/>
              <w:rPr>
                <w:rFonts w:asciiTheme="minorEastAsia" w:eastAsiaTheme="minorEastAsia" w:hAnsiTheme="minorEastAsia" w:cs="ＭＳ 明朝"/>
                <w:kern w:val="0"/>
                <w:sz w:val="18"/>
                <w:szCs w:val="18"/>
              </w:rPr>
            </w:pPr>
          </w:p>
        </w:tc>
        <w:tc>
          <w:tcPr>
            <w:tcW w:w="2126" w:type="dxa"/>
            <w:tcBorders>
              <w:top w:val="dashed" w:sz="4" w:space="0" w:color="auto"/>
            </w:tcBorders>
            <w:shd w:val="clear" w:color="auto" w:fill="auto"/>
          </w:tcPr>
          <w:p w14:paraId="0C4BE8E9" w14:textId="77777777" w:rsidR="00E76A92" w:rsidRPr="001B0189" w:rsidRDefault="00E76A92" w:rsidP="00E76A92">
            <w:pPr>
              <w:overflowPunct w:val="0"/>
              <w:spacing w:line="280" w:lineRule="exact"/>
              <w:textAlignment w:val="baseline"/>
              <w:rPr>
                <w:rFonts w:asciiTheme="minorEastAsia" w:eastAsiaTheme="minorEastAsia" w:hAnsiTheme="minorEastAsia" w:cs="ＭＳ 明朝"/>
                <w:kern w:val="0"/>
                <w:sz w:val="18"/>
                <w:szCs w:val="18"/>
              </w:rPr>
            </w:pPr>
            <w:r w:rsidRPr="001B0189">
              <w:rPr>
                <w:rFonts w:asciiTheme="minorEastAsia" w:eastAsiaTheme="minorEastAsia" w:hAnsiTheme="minorEastAsia" w:cs="ＭＳ 明朝"/>
                <w:kern w:val="0"/>
                <w:sz w:val="18"/>
                <w:szCs w:val="18"/>
              </w:rPr>
              <w:t>(応用物理コース)</w:t>
            </w:r>
          </w:p>
          <w:p w14:paraId="5732D9AE" w14:textId="77777777" w:rsidR="00E76A92" w:rsidRPr="001B0189" w:rsidRDefault="00E76A92" w:rsidP="00E76A92">
            <w:pPr>
              <w:overflowPunct w:val="0"/>
              <w:spacing w:line="280" w:lineRule="exact"/>
              <w:textAlignment w:val="baseline"/>
              <w:rPr>
                <w:rFonts w:asciiTheme="minorEastAsia" w:eastAsiaTheme="minorEastAsia" w:hAnsiTheme="minorEastAsia" w:cs="ＭＳ 明朝"/>
                <w:kern w:val="0"/>
                <w:sz w:val="18"/>
                <w:szCs w:val="18"/>
              </w:rPr>
            </w:pPr>
            <w:r w:rsidRPr="001B0189">
              <w:rPr>
                <w:rFonts w:asciiTheme="minorEastAsia" w:eastAsiaTheme="minorEastAsia" w:hAnsiTheme="minorEastAsia" w:cs="ＭＳ 明朝"/>
                <w:kern w:val="0"/>
                <w:sz w:val="18"/>
                <w:szCs w:val="18"/>
              </w:rPr>
              <w:t>必修２３単位</w:t>
            </w:r>
          </w:p>
        </w:tc>
        <w:tc>
          <w:tcPr>
            <w:tcW w:w="1985" w:type="dxa"/>
            <w:tcBorders>
              <w:top w:val="dashed" w:sz="4" w:space="0" w:color="auto"/>
            </w:tcBorders>
            <w:shd w:val="clear" w:color="auto" w:fill="auto"/>
          </w:tcPr>
          <w:p w14:paraId="3B6C41A4" w14:textId="77777777" w:rsidR="00E76A92" w:rsidRPr="00E76A92" w:rsidRDefault="00E76A92" w:rsidP="00E76A92">
            <w:pPr>
              <w:overflowPunct w:val="0"/>
              <w:spacing w:line="260" w:lineRule="exact"/>
              <w:textAlignment w:val="baseline"/>
              <w:rPr>
                <w:rFonts w:asciiTheme="minorEastAsia" w:eastAsiaTheme="minorEastAsia" w:hAnsiTheme="minorEastAsia" w:cs="ＭＳ 明朝"/>
                <w:kern w:val="0"/>
                <w:sz w:val="18"/>
                <w:szCs w:val="18"/>
              </w:rPr>
            </w:pPr>
            <w:r w:rsidRPr="00E76A92">
              <w:rPr>
                <w:rFonts w:asciiTheme="minorEastAsia" w:eastAsiaTheme="minorEastAsia" w:hAnsiTheme="minorEastAsia" w:cs="ＭＳ 明朝"/>
                <w:kern w:val="0"/>
                <w:sz w:val="18"/>
                <w:szCs w:val="18"/>
              </w:rPr>
              <w:t>(応用物理コース)</w:t>
            </w:r>
          </w:p>
          <w:p w14:paraId="431F01BA" w14:textId="77777777" w:rsidR="00E76A92" w:rsidRPr="00E76A92" w:rsidRDefault="00E76A92" w:rsidP="00E76A92">
            <w:pPr>
              <w:overflowPunct w:val="0"/>
              <w:spacing w:line="260" w:lineRule="exact"/>
              <w:textAlignment w:val="baseline"/>
              <w:rPr>
                <w:rFonts w:asciiTheme="minorEastAsia" w:eastAsiaTheme="minorEastAsia" w:hAnsiTheme="minorEastAsia" w:cs="ＭＳ 明朝"/>
                <w:kern w:val="0"/>
                <w:sz w:val="18"/>
                <w:szCs w:val="18"/>
              </w:rPr>
            </w:pPr>
            <w:r w:rsidRPr="00E76A92">
              <w:rPr>
                <w:rFonts w:asciiTheme="minorEastAsia" w:eastAsiaTheme="minorEastAsia" w:hAnsiTheme="minorEastAsia" w:cs="ＭＳ 明朝"/>
                <w:kern w:val="0"/>
                <w:sz w:val="18"/>
                <w:szCs w:val="18"/>
              </w:rPr>
              <w:t>選択必修</w:t>
            </w:r>
            <w:r w:rsidRPr="00E76A92">
              <w:rPr>
                <w:rFonts w:asciiTheme="minorEastAsia" w:eastAsiaTheme="minorEastAsia" w:hAnsiTheme="minorEastAsia" w:cs="ＭＳ 明朝" w:hint="eastAsia"/>
                <w:kern w:val="0"/>
                <w:sz w:val="18"/>
                <w:szCs w:val="18"/>
              </w:rPr>
              <w:t>４</w:t>
            </w:r>
            <w:r w:rsidRPr="00E76A92">
              <w:rPr>
                <w:rFonts w:asciiTheme="minorEastAsia" w:eastAsiaTheme="minorEastAsia" w:hAnsiTheme="minorEastAsia" w:cs="ＭＳ 明朝"/>
                <w:kern w:val="0"/>
                <w:sz w:val="18"/>
                <w:szCs w:val="18"/>
              </w:rPr>
              <w:t>単位を</w:t>
            </w:r>
          </w:p>
          <w:p w14:paraId="4A04F08C" w14:textId="17920B8C" w:rsidR="00E76A92" w:rsidRPr="00E76A92" w:rsidRDefault="00E76A92" w:rsidP="00E76A92">
            <w:pPr>
              <w:overflowPunct w:val="0"/>
              <w:spacing w:line="280" w:lineRule="exact"/>
              <w:textAlignment w:val="baseline"/>
              <w:rPr>
                <w:rFonts w:asciiTheme="minorEastAsia" w:eastAsiaTheme="minorEastAsia" w:hAnsiTheme="minorEastAsia" w:cs="ＭＳ 明朝"/>
                <w:kern w:val="0"/>
                <w:sz w:val="18"/>
                <w:szCs w:val="18"/>
              </w:rPr>
            </w:pPr>
            <w:r w:rsidRPr="00E76A92">
              <w:rPr>
                <w:rFonts w:asciiTheme="minorEastAsia" w:eastAsiaTheme="minorEastAsia" w:hAnsiTheme="minorEastAsia" w:cs="ＭＳ 明朝"/>
                <w:kern w:val="0"/>
                <w:sz w:val="18"/>
                <w:szCs w:val="18"/>
              </w:rPr>
              <w:t>含み</w:t>
            </w:r>
            <w:r w:rsidRPr="00E76A92">
              <w:rPr>
                <w:rFonts w:asciiTheme="minorEastAsia" w:eastAsiaTheme="minorEastAsia" w:hAnsiTheme="minorEastAsia" w:cs="ＭＳ 明朝" w:hint="eastAsia"/>
                <w:kern w:val="0"/>
                <w:sz w:val="18"/>
                <w:szCs w:val="18"/>
              </w:rPr>
              <w:t>１２</w:t>
            </w:r>
            <w:r w:rsidRPr="00E76A92">
              <w:rPr>
                <w:rFonts w:asciiTheme="minorEastAsia" w:eastAsiaTheme="minorEastAsia" w:hAnsiTheme="minorEastAsia" w:cs="ＭＳ 明朝"/>
                <w:kern w:val="0"/>
                <w:sz w:val="18"/>
                <w:szCs w:val="18"/>
              </w:rPr>
              <w:t>単位</w:t>
            </w:r>
          </w:p>
        </w:tc>
        <w:tc>
          <w:tcPr>
            <w:tcW w:w="1985" w:type="dxa"/>
            <w:tcBorders>
              <w:top w:val="dashed" w:sz="4" w:space="0" w:color="auto"/>
            </w:tcBorders>
            <w:shd w:val="clear" w:color="auto" w:fill="auto"/>
          </w:tcPr>
          <w:p w14:paraId="0188B02C" w14:textId="77777777" w:rsidR="00E76A92" w:rsidRPr="00E76A92" w:rsidRDefault="00E76A92" w:rsidP="00E76A92">
            <w:pPr>
              <w:overflowPunct w:val="0"/>
              <w:spacing w:line="260" w:lineRule="exact"/>
              <w:textAlignment w:val="baseline"/>
              <w:rPr>
                <w:rFonts w:asciiTheme="minorEastAsia" w:eastAsiaTheme="minorEastAsia" w:hAnsiTheme="minorEastAsia" w:cs="ＭＳ 明朝"/>
                <w:kern w:val="0"/>
                <w:sz w:val="18"/>
                <w:szCs w:val="18"/>
              </w:rPr>
            </w:pPr>
            <w:r w:rsidRPr="00E76A92">
              <w:rPr>
                <w:rFonts w:asciiTheme="minorEastAsia" w:eastAsiaTheme="minorEastAsia" w:hAnsiTheme="minorEastAsia" w:cs="ＭＳ 明朝"/>
                <w:kern w:val="0"/>
                <w:sz w:val="18"/>
                <w:szCs w:val="18"/>
              </w:rPr>
              <w:t>(応用物理コース)</w:t>
            </w:r>
          </w:p>
          <w:p w14:paraId="7D6B17A1" w14:textId="73DB463F" w:rsidR="00E76A92" w:rsidRPr="00E76A92" w:rsidRDefault="00E76A92" w:rsidP="00E76A92">
            <w:pPr>
              <w:overflowPunct w:val="0"/>
              <w:spacing w:line="280" w:lineRule="exact"/>
              <w:textAlignment w:val="baseline"/>
              <w:rPr>
                <w:rFonts w:asciiTheme="minorEastAsia" w:eastAsiaTheme="minorEastAsia" w:hAnsiTheme="minorEastAsia" w:cs="ＭＳ 明朝"/>
                <w:kern w:val="0"/>
                <w:sz w:val="18"/>
                <w:szCs w:val="18"/>
              </w:rPr>
            </w:pPr>
            <w:r w:rsidRPr="00E76A92">
              <w:rPr>
                <w:rFonts w:asciiTheme="minorEastAsia" w:eastAsiaTheme="minorEastAsia" w:hAnsiTheme="minorEastAsia" w:cs="ＭＳ 明朝"/>
                <w:kern w:val="0"/>
                <w:sz w:val="18"/>
                <w:szCs w:val="18"/>
              </w:rPr>
              <w:t>必修</w:t>
            </w:r>
            <w:r w:rsidRPr="00E76A92">
              <w:rPr>
                <w:rFonts w:asciiTheme="minorEastAsia" w:eastAsiaTheme="minorEastAsia" w:hAnsiTheme="minorEastAsia" w:cs="ＭＳ 明朝" w:hint="eastAsia"/>
                <w:kern w:val="0"/>
                <w:sz w:val="18"/>
                <w:szCs w:val="18"/>
              </w:rPr>
              <w:t>１５</w:t>
            </w:r>
            <w:r w:rsidRPr="00E76A92">
              <w:rPr>
                <w:rFonts w:asciiTheme="minorEastAsia" w:eastAsiaTheme="minorEastAsia" w:hAnsiTheme="minorEastAsia" w:cs="ＭＳ 明朝"/>
                <w:kern w:val="0"/>
                <w:sz w:val="18"/>
                <w:szCs w:val="18"/>
              </w:rPr>
              <w:t>単位を含み</w:t>
            </w:r>
            <w:r w:rsidRPr="00E76A92">
              <w:rPr>
                <w:rFonts w:asciiTheme="minorEastAsia" w:eastAsiaTheme="minorEastAsia" w:hAnsiTheme="minorEastAsia" w:cs="ＭＳ 明朝" w:hint="eastAsia"/>
                <w:kern w:val="0"/>
                <w:sz w:val="18"/>
                <w:szCs w:val="18"/>
              </w:rPr>
              <w:t>２５</w:t>
            </w:r>
            <w:r w:rsidRPr="00E76A92">
              <w:rPr>
                <w:rFonts w:asciiTheme="minorEastAsia" w:eastAsiaTheme="minorEastAsia" w:hAnsiTheme="minorEastAsia" w:cs="ＭＳ 明朝"/>
                <w:kern w:val="0"/>
                <w:sz w:val="18"/>
                <w:szCs w:val="18"/>
              </w:rPr>
              <w:t>単位</w:t>
            </w:r>
          </w:p>
        </w:tc>
        <w:tc>
          <w:tcPr>
            <w:tcW w:w="1276" w:type="dxa"/>
            <w:tcBorders>
              <w:top w:val="dashed" w:sz="4" w:space="0" w:color="auto"/>
            </w:tcBorders>
            <w:shd w:val="clear" w:color="auto" w:fill="auto"/>
          </w:tcPr>
          <w:p w14:paraId="10767DB8" w14:textId="48AD64A1" w:rsidR="00E76A92" w:rsidRPr="001B0189" w:rsidRDefault="00E76A92" w:rsidP="00E76A92">
            <w:pPr>
              <w:overflowPunct w:val="0"/>
              <w:spacing w:line="280" w:lineRule="exact"/>
              <w:textAlignment w:val="baseline"/>
              <w:rPr>
                <w:rFonts w:asciiTheme="minorEastAsia" w:eastAsiaTheme="minorEastAsia" w:hAnsiTheme="minorEastAsia" w:cs="ＭＳ 明朝"/>
                <w:kern w:val="0"/>
                <w:sz w:val="18"/>
                <w:szCs w:val="18"/>
              </w:rPr>
            </w:pPr>
            <w:r w:rsidRPr="001B0189">
              <w:rPr>
                <w:rFonts w:asciiTheme="minorEastAsia" w:eastAsiaTheme="minorEastAsia" w:hAnsiTheme="minorEastAsia" w:cs="ＭＳ 明朝"/>
                <w:kern w:val="0"/>
                <w:sz w:val="18"/>
                <w:szCs w:val="18"/>
              </w:rPr>
              <w:t>１１</w:t>
            </w:r>
            <w:r>
              <w:rPr>
                <w:rFonts w:asciiTheme="minorEastAsia" w:eastAsiaTheme="minorEastAsia" w:hAnsiTheme="minorEastAsia" w:cs="ＭＳ 明朝" w:hint="eastAsia"/>
                <w:kern w:val="0"/>
                <w:sz w:val="18"/>
                <w:szCs w:val="18"/>
              </w:rPr>
              <w:t>４</w:t>
            </w:r>
            <w:r w:rsidRPr="001B0189">
              <w:rPr>
                <w:rFonts w:asciiTheme="minorEastAsia" w:eastAsiaTheme="minorEastAsia" w:hAnsiTheme="minorEastAsia" w:cs="ＭＳ 明朝"/>
                <w:kern w:val="0"/>
                <w:sz w:val="18"/>
                <w:szCs w:val="18"/>
              </w:rPr>
              <w:t>単位</w:t>
            </w:r>
          </w:p>
        </w:tc>
      </w:tr>
    </w:tbl>
    <w:p w14:paraId="1BAF42A3" w14:textId="77777777" w:rsidR="001B0189" w:rsidRPr="001B0189" w:rsidRDefault="001B0189" w:rsidP="001B0189">
      <w:pPr>
        <w:overflowPunct w:val="0"/>
        <w:spacing w:line="280" w:lineRule="exact"/>
        <w:textAlignment w:val="baseline"/>
        <w:rPr>
          <w:rFonts w:asciiTheme="minorEastAsia" w:eastAsiaTheme="minorEastAsia" w:hAnsiTheme="minorEastAsia" w:cs="ＭＳ 明朝"/>
          <w:kern w:val="0"/>
          <w:sz w:val="18"/>
          <w:szCs w:val="20"/>
        </w:rPr>
      </w:pPr>
      <w:r w:rsidRPr="001B0189">
        <w:rPr>
          <w:rFonts w:asciiTheme="minorEastAsia" w:eastAsiaTheme="minorEastAsia" w:hAnsiTheme="minorEastAsia" w:cs="ＭＳ 明朝" w:hint="eastAsia"/>
          <w:kern w:val="0"/>
          <w:sz w:val="18"/>
          <w:szCs w:val="20"/>
        </w:rPr>
        <w:t>（</w:t>
      </w:r>
      <w:r w:rsidRPr="001B0189">
        <w:rPr>
          <w:rFonts w:asciiTheme="minorEastAsia" w:eastAsiaTheme="minorEastAsia" w:hAnsiTheme="minorEastAsia" w:cs="ＭＳ 明朝"/>
          <w:kern w:val="0"/>
          <w:sz w:val="18"/>
          <w:szCs w:val="20"/>
        </w:rPr>
        <w:t>注１</w:t>
      </w:r>
      <w:r w:rsidRPr="001B0189">
        <w:rPr>
          <w:rFonts w:asciiTheme="minorEastAsia" w:eastAsiaTheme="minorEastAsia" w:hAnsiTheme="minorEastAsia" w:cs="ＭＳ 明朝" w:hint="eastAsia"/>
          <w:kern w:val="0"/>
          <w:sz w:val="18"/>
          <w:szCs w:val="20"/>
        </w:rPr>
        <w:t xml:space="preserve">）　</w:t>
      </w:r>
      <w:r w:rsidRPr="001B0189">
        <w:rPr>
          <w:rFonts w:asciiTheme="minorEastAsia" w:eastAsiaTheme="minorEastAsia" w:hAnsiTheme="minorEastAsia" w:cs="ＭＳ 明朝"/>
          <w:kern w:val="0"/>
          <w:sz w:val="18"/>
          <w:szCs w:val="20"/>
        </w:rPr>
        <w:t>１　必要総単位数には科目区分ごとの必修又は選択必修単位を含めるものとする。</w:t>
      </w:r>
    </w:p>
    <w:p w14:paraId="2D9C3751" w14:textId="39E64D9C" w:rsidR="001B0189" w:rsidRPr="001B0189" w:rsidRDefault="001B0189" w:rsidP="001B0189">
      <w:pPr>
        <w:overflowPunct w:val="0"/>
        <w:spacing w:line="280" w:lineRule="exact"/>
        <w:ind w:left="1152" w:hangingChars="600" w:hanging="1152"/>
        <w:textAlignment w:val="baseline"/>
        <w:rPr>
          <w:rFonts w:asciiTheme="minorEastAsia" w:eastAsiaTheme="minorEastAsia" w:hAnsiTheme="minorEastAsia" w:cs="ＭＳ 明朝"/>
          <w:kern w:val="0"/>
          <w:sz w:val="18"/>
          <w:szCs w:val="20"/>
        </w:rPr>
      </w:pPr>
      <w:r w:rsidRPr="001B0189">
        <w:rPr>
          <w:rFonts w:asciiTheme="minorEastAsia" w:eastAsiaTheme="minorEastAsia" w:hAnsiTheme="minorEastAsia" w:cs="ＭＳ 明朝" w:hint="eastAsia"/>
          <w:kern w:val="0"/>
          <w:sz w:val="18"/>
          <w:szCs w:val="20"/>
        </w:rPr>
        <w:t xml:space="preserve">　　　　　</w:t>
      </w:r>
      <w:r w:rsidRPr="001B0189">
        <w:rPr>
          <w:rFonts w:asciiTheme="minorEastAsia" w:eastAsiaTheme="minorEastAsia" w:hAnsiTheme="minorEastAsia" w:cs="ＭＳ 明朝"/>
          <w:kern w:val="0"/>
          <w:sz w:val="18"/>
          <w:szCs w:val="20"/>
        </w:rPr>
        <w:t>２　教養科目の修得単位は，３４単位（別表第２</w:t>
      </w:r>
      <w:r w:rsidR="00594AF1" w:rsidRPr="008A3C9A">
        <w:rPr>
          <w:rFonts w:asciiTheme="minorEastAsia" w:eastAsiaTheme="minorEastAsia" w:hAnsiTheme="minorEastAsia" w:cs="ＭＳ 明朝"/>
          <w:kern w:val="0"/>
          <w:sz w:val="18"/>
          <w:szCs w:val="20"/>
        </w:rPr>
        <w:t>に掲げる「英語」のうち</w:t>
      </w:r>
      <w:r w:rsidRPr="001B0189">
        <w:rPr>
          <w:rFonts w:asciiTheme="minorEastAsia" w:eastAsiaTheme="minorEastAsia" w:hAnsiTheme="minorEastAsia" w:cs="ＭＳ 明朝"/>
          <w:kern w:val="0"/>
          <w:sz w:val="18"/>
          <w:szCs w:val="20"/>
        </w:rPr>
        <w:t>１科目が未修得の場合は３３単位，別表第２に掲げる「技術と技術者の倫理」が未修得の場合は３２単位）を超えるものは４単位まで算入することができる。</w:t>
      </w:r>
    </w:p>
    <w:p w14:paraId="5D02D892" w14:textId="77777777" w:rsidR="001B0189" w:rsidRPr="001B0189" w:rsidRDefault="001B0189" w:rsidP="001B0189">
      <w:pPr>
        <w:overflowPunct w:val="0"/>
        <w:spacing w:line="280" w:lineRule="exact"/>
        <w:ind w:left="1152" w:hangingChars="600" w:hanging="1152"/>
        <w:textAlignment w:val="baseline"/>
        <w:rPr>
          <w:rFonts w:asciiTheme="minorEastAsia" w:eastAsiaTheme="minorEastAsia" w:hAnsiTheme="minorEastAsia" w:cs="ＭＳ 明朝"/>
          <w:kern w:val="0"/>
          <w:sz w:val="18"/>
          <w:szCs w:val="20"/>
        </w:rPr>
      </w:pPr>
      <w:r w:rsidRPr="001B0189">
        <w:rPr>
          <w:rFonts w:asciiTheme="minorEastAsia" w:eastAsiaTheme="minorEastAsia" w:hAnsiTheme="minorEastAsia" w:cs="ＭＳ 明朝" w:hint="eastAsia"/>
          <w:kern w:val="0"/>
          <w:sz w:val="18"/>
          <w:szCs w:val="20"/>
        </w:rPr>
        <w:t xml:space="preserve">　　　　　</w:t>
      </w:r>
      <w:r w:rsidRPr="001B0189">
        <w:rPr>
          <w:rFonts w:asciiTheme="minorEastAsia" w:eastAsiaTheme="minorEastAsia" w:hAnsiTheme="minorEastAsia" w:cs="ＭＳ 明朝"/>
          <w:kern w:val="0"/>
          <w:sz w:val="18"/>
          <w:szCs w:val="20"/>
        </w:rPr>
        <w:t>３　外国人留学生は，教養科目における全学共通教育科目で取得した単位のうち，「日本語系２単位」及び「日本事情系６単位」を超えるものは４単位まで算入することができる。</w:t>
      </w:r>
    </w:p>
    <w:p w14:paraId="513B3114" w14:textId="77777777" w:rsidR="001B0189" w:rsidRPr="001B0189" w:rsidRDefault="001B0189" w:rsidP="001B0189">
      <w:pPr>
        <w:overflowPunct w:val="0"/>
        <w:spacing w:line="280" w:lineRule="exact"/>
        <w:ind w:left="1152" w:hangingChars="600" w:hanging="1152"/>
        <w:textAlignment w:val="baseline"/>
        <w:rPr>
          <w:rFonts w:asciiTheme="minorEastAsia" w:eastAsiaTheme="minorEastAsia" w:hAnsiTheme="minorEastAsia" w:cs="ＭＳ 明朝"/>
          <w:kern w:val="0"/>
          <w:sz w:val="18"/>
          <w:szCs w:val="20"/>
        </w:rPr>
      </w:pPr>
      <w:r w:rsidRPr="001B0189">
        <w:rPr>
          <w:rFonts w:asciiTheme="minorEastAsia" w:eastAsiaTheme="minorEastAsia" w:hAnsiTheme="minorEastAsia" w:cs="ＭＳ 明朝" w:hint="eastAsia"/>
          <w:kern w:val="0"/>
          <w:sz w:val="18"/>
          <w:szCs w:val="20"/>
        </w:rPr>
        <w:t xml:space="preserve">　　　　　４</w:t>
      </w:r>
      <w:r w:rsidRPr="001B0189">
        <w:rPr>
          <w:rFonts w:asciiTheme="minorEastAsia" w:eastAsiaTheme="minorEastAsia" w:hAnsiTheme="minorEastAsia" w:cs="ＭＳ 明朝"/>
          <w:kern w:val="0"/>
          <w:sz w:val="18"/>
          <w:szCs w:val="20"/>
        </w:rPr>
        <w:t xml:space="preserve">　</w:t>
      </w:r>
      <w:r w:rsidRPr="001B0189">
        <w:rPr>
          <w:rFonts w:asciiTheme="minorEastAsia" w:eastAsiaTheme="minorEastAsia" w:hAnsiTheme="minorEastAsia" w:cs="ＭＳ 明朝" w:hint="eastAsia"/>
          <w:kern w:val="0"/>
          <w:sz w:val="18"/>
          <w:szCs w:val="20"/>
        </w:rPr>
        <w:t>航空宇宙生産技術科目３年次開講科目の修得単位は，７単位まで算入することができる。</w:t>
      </w:r>
    </w:p>
    <w:p w14:paraId="730BE501" w14:textId="2A477F2A" w:rsidR="00594AF1" w:rsidRDefault="001B0189" w:rsidP="00A651AF">
      <w:pPr>
        <w:overflowPunct w:val="0"/>
        <w:spacing w:line="280" w:lineRule="exact"/>
        <w:ind w:left="1152" w:hangingChars="600" w:hanging="1152"/>
        <w:textAlignment w:val="baseline"/>
        <w:rPr>
          <w:rFonts w:asciiTheme="minorEastAsia" w:eastAsiaTheme="minorEastAsia" w:hAnsiTheme="minorEastAsia" w:cs="ＭＳ 明朝"/>
          <w:kern w:val="0"/>
          <w:sz w:val="18"/>
          <w:szCs w:val="20"/>
        </w:rPr>
      </w:pPr>
      <w:r w:rsidRPr="001B0189">
        <w:rPr>
          <w:rFonts w:asciiTheme="minorEastAsia" w:eastAsiaTheme="minorEastAsia" w:hAnsiTheme="minorEastAsia" w:cs="ＭＳ 明朝" w:hint="eastAsia"/>
          <w:kern w:val="0"/>
          <w:sz w:val="18"/>
          <w:szCs w:val="20"/>
        </w:rPr>
        <w:t xml:space="preserve">　　　　　５</w:t>
      </w:r>
      <w:r w:rsidRPr="001B0189">
        <w:rPr>
          <w:rFonts w:asciiTheme="minorEastAsia" w:eastAsiaTheme="minorEastAsia" w:hAnsiTheme="minorEastAsia" w:cs="ＭＳ 明朝"/>
          <w:kern w:val="0"/>
          <w:sz w:val="18"/>
          <w:szCs w:val="20"/>
        </w:rPr>
        <w:t xml:space="preserve">　</w:t>
      </w:r>
      <w:r w:rsidR="00594AF1" w:rsidRPr="00594AF1">
        <w:rPr>
          <w:rFonts w:asciiTheme="minorEastAsia" w:eastAsiaTheme="minorEastAsia" w:hAnsiTheme="minorEastAsia" w:cs="ＭＳ 明朝" w:hint="eastAsia"/>
          <w:kern w:val="0"/>
          <w:sz w:val="18"/>
          <w:szCs w:val="20"/>
        </w:rPr>
        <w:t>同一学科他コースのコース科目，他学科開講の学科共通科目及びコース科目の修得単位は，合わせて</w:t>
      </w:r>
      <w:r w:rsidR="00594AF1">
        <w:rPr>
          <w:rFonts w:asciiTheme="minorEastAsia" w:eastAsiaTheme="minorEastAsia" w:hAnsiTheme="minorEastAsia" w:cs="ＭＳ 明朝" w:hint="eastAsia"/>
          <w:kern w:val="0"/>
          <w:sz w:val="18"/>
          <w:szCs w:val="20"/>
        </w:rPr>
        <w:t>１０</w:t>
      </w:r>
      <w:r w:rsidR="00594AF1" w:rsidRPr="00594AF1">
        <w:rPr>
          <w:rFonts w:asciiTheme="minorEastAsia" w:eastAsiaTheme="minorEastAsia" w:hAnsiTheme="minorEastAsia" w:cs="ＭＳ 明朝" w:hint="eastAsia"/>
          <w:kern w:val="0"/>
          <w:sz w:val="18"/>
          <w:szCs w:val="20"/>
        </w:rPr>
        <w:t>単位まで算入することができる。</w:t>
      </w:r>
    </w:p>
    <w:p w14:paraId="5624AF28" w14:textId="559C94F9" w:rsidR="001B0189" w:rsidRPr="001B0189" w:rsidRDefault="001B0189" w:rsidP="00594AF1">
      <w:pPr>
        <w:overflowPunct w:val="0"/>
        <w:spacing w:line="280" w:lineRule="exact"/>
        <w:ind w:left="1152" w:hangingChars="600" w:hanging="1152"/>
        <w:textAlignment w:val="baseline"/>
        <w:rPr>
          <w:rFonts w:asciiTheme="minorEastAsia" w:eastAsiaTheme="minorEastAsia" w:hAnsiTheme="minorEastAsia" w:cs="ＭＳ 明朝"/>
          <w:kern w:val="0"/>
          <w:sz w:val="18"/>
          <w:szCs w:val="20"/>
        </w:rPr>
      </w:pPr>
      <w:r w:rsidRPr="001B0189">
        <w:rPr>
          <w:rFonts w:asciiTheme="minorEastAsia" w:eastAsiaTheme="minorEastAsia" w:hAnsiTheme="minorEastAsia" w:cs="ＭＳ 明朝" w:hint="eastAsia"/>
          <w:kern w:val="0"/>
          <w:sz w:val="18"/>
          <w:szCs w:val="20"/>
        </w:rPr>
        <w:t xml:space="preserve">　　　　　６</w:t>
      </w:r>
      <w:r w:rsidRPr="001B0189">
        <w:rPr>
          <w:rFonts w:asciiTheme="minorEastAsia" w:eastAsiaTheme="minorEastAsia" w:hAnsiTheme="minorEastAsia" w:cs="ＭＳ 明朝"/>
          <w:kern w:val="0"/>
          <w:sz w:val="18"/>
          <w:szCs w:val="20"/>
        </w:rPr>
        <w:t xml:space="preserve">　他大学又は他学部開</w:t>
      </w:r>
      <w:r w:rsidR="00835874">
        <w:rPr>
          <w:rFonts w:asciiTheme="minorEastAsia" w:eastAsiaTheme="minorEastAsia" w:hAnsiTheme="minorEastAsia" w:cs="ＭＳ 明朝"/>
          <w:kern w:val="0"/>
          <w:sz w:val="18"/>
          <w:szCs w:val="20"/>
        </w:rPr>
        <w:t>講の授業科目を工学部の専門教育として修得した単位は，４単位まで</w:t>
      </w:r>
      <w:r w:rsidR="007F146C">
        <w:rPr>
          <w:rFonts w:asciiTheme="minorEastAsia" w:eastAsiaTheme="minorEastAsia" w:hAnsiTheme="minorEastAsia" w:cs="ＭＳ 明朝" w:hint="eastAsia"/>
          <w:kern w:val="0"/>
          <w:sz w:val="18"/>
          <w:szCs w:val="20"/>
        </w:rPr>
        <w:t>算入</w:t>
      </w:r>
      <w:r w:rsidRPr="001B0189">
        <w:rPr>
          <w:rFonts w:asciiTheme="minorEastAsia" w:eastAsiaTheme="minorEastAsia" w:hAnsiTheme="minorEastAsia" w:cs="ＭＳ 明朝"/>
          <w:kern w:val="0"/>
          <w:sz w:val="18"/>
          <w:szCs w:val="20"/>
        </w:rPr>
        <w:t>することができる。ただし，前項で修得した単位と合わせて１０単位を超えることができない。</w:t>
      </w:r>
    </w:p>
    <w:p w14:paraId="08AD2E89" w14:textId="67A3449F" w:rsidR="001B0189" w:rsidRPr="001B0189" w:rsidRDefault="001B0189" w:rsidP="00A651AF">
      <w:pPr>
        <w:overflowPunct w:val="0"/>
        <w:spacing w:line="280" w:lineRule="exact"/>
        <w:ind w:left="768" w:hangingChars="400" w:hanging="768"/>
        <w:textAlignment w:val="baseline"/>
        <w:rPr>
          <w:rFonts w:asciiTheme="minorEastAsia" w:eastAsiaTheme="minorEastAsia" w:hAnsiTheme="minorEastAsia" w:cs="ＭＳ 明朝"/>
          <w:kern w:val="0"/>
          <w:sz w:val="18"/>
          <w:szCs w:val="20"/>
        </w:rPr>
      </w:pPr>
      <w:r w:rsidRPr="001B0189">
        <w:rPr>
          <w:rFonts w:asciiTheme="minorEastAsia" w:eastAsiaTheme="minorEastAsia" w:hAnsiTheme="minorEastAsia" w:cs="ＭＳ 明朝" w:hint="eastAsia"/>
          <w:kern w:val="0"/>
          <w:sz w:val="18"/>
          <w:szCs w:val="20"/>
        </w:rPr>
        <w:t>（</w:t>
      </w:r>
      <w:r w:rsidRPr="001B0189">
        <w:rPr>
          <w:rFonts w:asciiTheme="minorEastAsia" w:eastAsiaTheme="minorEastAsia" w:hAnsiTheme="minorEastAsia" w:cs="ＭＳ 明朝"/>
          <w:kern w:val="0"/>
          <w:sz w:val="18"/>
          <w:szCs w:val="20"/>
        </w:rPr>
        <w:t>注２</w:t>
      </w:r>
      <w:r w:rsidRPr="001B0189">
        <w:rPr>
          <w:rFonts w:asciiTheme="minorEastAsia" w:eastAsiaTheme="minorEastAsia" w:hAnsiTheme="minorEastAsia" w:cs="ＭＳ 明朝" w:hint="eastAsia"/>
          <w:kern w:val="0"/>
          <w:sz w:val="18"/>
          <w:szCs w:val="20"/>
        </w:rPr>
        <w:t>）</w:t>
      </w:r>
      <w:r w:rsidRPr="001B0189">
        <w:rPr>
          <w:rFonts w:asciiTheme="minorEastAsia" w:eastAsiaTheme="minorEastAsia" w:hAnsiTheme="minorEastAsia" w:cs="ＭＳ 明朝"/>
          <w:kern w:val="0"/>
          <w:sz w:val="18"/>
          <w:szCs w:val="20"/>
        </w:rPr>
        <w:t xml:space="preserve">　</w:t>
      </w:r>
      <w:r w:rsidRPr="001B0189">
        <w:rPr>
          <w:rFonts w:asciiTheme="minorEastAsia" w:eastAsiaTheme="minorEastAsia" w:hAnsiTheme="minorEastAsia" w:cs="ＭＳ 明朝" w:hint="eastAsia"/>
          <w:kern w:val="0"/>
          <w:sz w:val="18"/>
          <w:szCs w:val="20"/>
        </w:rPr>
        <w:t>別表第２に掲げる授業科目区分ごとの最低修得単位数を含めるものとする。</w:t>
      </w:r>
    </w:p>
    <w:p w14:paraId="76DF058C" w14:textId="77777777" w:rsidR="001B0189" w:rsidRPr="001B0189" w:rsidRDefault="001B0189" w:rsidP="001B0189">
      <w:pPr>
        <w:widowControl/>
        <w:jc w:val="left"/>
        <w:rPr>
          <w:rFonts w:asciiTheme="minorEastAsia" w:eastAsiaTheme="minorEastAsia" w:hAnsiTheme="minorEastAsia" w:cs="ＭＳ 明朝"/>
          <w:kern w:val="0"/>
          <w:sz w:val="16"/>
          <w:szCs w:val="16"/>
        </w:rPr>
      </w:pPr>
    </w:p>
    <w:p w14:paraId="64E4CC82" w14:textId="77777777" w:rsidR="00A967C6" w:rsidRPr="001B0189" w:rsidRDefault="00A967C6" w:rsidP="00CE3F88">
      <w:pPr>
        <w:widowControl/>
        <w:jc w:val="left"/>
        <w:rPr>
          <w:rFonts w:asciiTheme="majorEastAsia" w:eastAsiaTheme="majorEastAsia" w:hAnsiTheme="majorEastAsia" w:cs="ＭＳ 明朝"/>
          <w:kern w:val="0"/>
          <w:sz w:val="18"/>
          <w:szCs w:val="18"/>
        </w:rPr>
      </w:pPr>
    </w:p>
    <w:p w14:paraId="388692C9" w14:textId="77777777" w:rsidR="00C65F13" w:rsidRPr="001B0189" w:rsidRDefault="00C65F13" w:rsidP="00A967C6">
      <w:pPr>
        <w:overflowPunct w:val="0"/>
        <w:textAlignment w:val="baseline"/>
        <w:rPr>
          <w:rFonts w:asciiTheme="majorEastAsia" w:eastAsiaTheme="majorEastAsia" w:hAnsiTheme="majorEastAsia" w:cs="ＭＳ 明朝"/>
          <w:kern w:val="0"/>
          <w:sz w:val="18"/>
          <w:szCs w:val="18"/>
        </w:rPr>
      </w:pPr>
    </w:p>
    <w:sectPr w:rsidR="00C65F13" w:rsidRPr="001B0189" w:rsidSect="009A359F">
      <w:footerReference w:type="even" r:id="rId8"/>
      <w:footerReference w:type="default" r:id="rId9"/>
      <w:footnotePr>
        <w:numRestart w:val="eachPage"/>
      </w:footnotePr>
      <w:endnotePr>
        <w:numFmt w:val="decimal"/>
      </w:endnotePr>
      <w:pgSz w:w="11906" w:h="16838" w:code="9"/>
      <w:pgMar w:top="1134" w:right="964" w:bottom="1134" w:left="964" w:header="851" w:footer="567" w:gutter="0"/>
      <w:pgNumType w:fmt="numberInDash"/>
      <w:cols w:space="720"/>
      <w:docGrid w:type="linesAndChars" w:linePitch="302" w:charSpace="24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AEC13" w14:textId="77777777" w:rsidR="009A359F" w:rsidRDefault="009A359F">
      <w:r>
        <w:separator/>
      </w:r>
    </w:p>
  </w:endnote>
  <w:endnote w:type="continuationSeparator" w:id="0">
    <w:p w14:paraId="47631CB1" w14:textId="77777777" w:rsidR="009A359F" w:rsidRDefault="009A3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B3A49" w14:textId="77777777" w:rsidR="005951FD" w:rsidRDefault="005951FD">
    <w:pPr>
      <w:framePr w:wrap="auto" w:vAnchor="page" w:hAnchor="margin" w:xAlign="right" w:y="16192"/>
      <w:spacing w:line="0" w:lineRule="atLeast"/>
      <w:jc w:val="right"/>
    </w:pPr>
    <w:r>
      <w:t xml:space="preserve">- </w:t>
    </w:r>
    <w:r>
      <w:fldChar w:fldCharType="begin"/>
    </w:r>
    <w:r>
      <w:instrText xml:space="preserve">= 5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30A7E640" w14:textId="77777777" w:rsidR="005951FD" w:rsidRDefault="005951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316AE" w14:textId="130C4A85" w:rsidR="005951FD" w:rsidRPr="00A967C6" w:rsidRDefault="005951FD" w:rsidP="005951FD">
    <w:pPr>
      <w:pStyle w:val="a4"/>
      <w:jc w:val="center"/>
    </w:pPr>
    <w:r w:rsidRPr="00A967C6">
      <w:fldChar w:fldCharType="begin"/>
    </w:r>
    <w:r w:rsidRPr="00A967C6">
      <w:instrText>PAGE   \* MERGEFORMAT</w:instrText>
    </w:r>
    <w:r w:rsidRPr="00A967C6">
      <w:fldChar w:fldCharType="separate"/>
    </w:r>
    <w:r w:rsidR="00594AF1" w:rsidRPr="00594AF1">
      <w:rPr>
        <w:noProof/>
        <w:lang w:val="ja-JP"/>
      </w:rPr>
      <w:t>-</w:t>
    </w:r>
    <w:r w:rsidR="00594AF1">
      <w:rPr>
        <w:noProof/>
      </w:rPr>
      <w:t xml:space="preserve"> 1 -</w:t>
    </w:r>
    <w:r w:rsidRPr="00A967C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66DEF" w14:textId="77777777" w:rsidR="009A359F" w:rsidRDefault="009A359F">
      <w:r>
        <w:separator/>
      </w:r>
    </w:p>
  </w:footnote>
  <w:footnote w:type="continuationSeparator" w:id="0">
    <w:p w14:paraId="7C10EF28" w14:textId="77777777" w:rsidR="009A359F" w:rsidRDefault="009A3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0202C"/>
    <w:multiLevelType w:val="hybridMultilevel"/>
    <w:tmpl w:val="9E468A9E"/>
    <w:lvl w:ilvl="0" w:tplc="B4163E18">
      <w:start w:val="5"/>
      <w:numFmt w:val="decimalFullWidth"/>
      <w:lvlText w:val="（注%1）"/>
      <w:lvlJc w:val="left"/>
      <w:pPr>
        <w:tabs>
          <w:tab w:val="num" w:pos="990"/>
        </w:tabs>
        <w:ind w:left="990" w:hanging="825"/>
      </w:pPr>
      <w:rPr>
        <w:rFonts w:cs="Times New Roman" w:hint="default"/>
      </w:rPr>
    </w:lvl>
    <w:lvl w:ilvl="1" w:tplc="04090017">
      <w:start w:val="1"/>
      <w:numFmt w:val="aiueoFullWidth"/>
      <w:lvlText w:val="(%2)"/>
      <w:lvlJc w:val="left"/>
      <w:pPr>
        <w:tabs>
          <w:tab w:val="num" w:pos="1005"/>
        </w:tabs>
        <w:ind w:left="1005" w:hanging="420"/>
      </w:pPr>
      <w:rPr>
        <w:rFonts w:cs="Times New Roman"/>
      </w:rPr>
    </w:lvl>
    <w:lvl w:ilvl="2" w:tplc="04090011">
      <w:start w:val="1"/>
      <w:numFmt w:val="decimalEnclosedCircle"/>
      <w:lvlText w:val="%3"/>
      <w:lvlJc w:val="left"/>
      <w:pPr>
        <w:tabs>
          <w:tab w:val="num" w:pos="1425"/>
        </w:tabs>
        <w:ind w:left="1425" w:hanging="420"/>
      </w:pPr>
      <w:rPr>
        <w:rFonts w:cs="Times New Roman"/>
      </w:rPr>
    </w:lvl>
    <w:lvl w:ilvl="3" w:tplc="0409000F">
      <w:start w:val="1"/>
      <w:numFmt w:val="decimal"/>
      <w:lvlText w:val="%4."/>
      <w:lvlJc w:val="left"/>
      <w:pPr>
        <w:tabs>
          <w:tab w:val="num" w:pos="1845"/>
        </w:tabs>
        <w:ind w:left="1845" w:hanging="420"/>
      </w:pPr>
      <w:rPr>
        <w:rFonts w:cs="Times New Roman"/>
      </w:rPr>
    </w:lvl>
    <w:lvl w:ilvl="4" w:tplc="04090017">
      <w:start w:val="1"/>
      <w:numFmt w:val="aiueoFullWidth"/>
      <w:lvlText w:val="(%5)"/>
      <w:lvlJc w:val="left"/>
      <w:pPr>
        <w:tabs>
          <w:tab w:val="num" w:pos="2265"/>
        </w:tabs>
        <w:ind w:left="2265" w:hanging="420"/>
      </w:pPr>
      <w:rPr>
        <w:rFonts w:cs="Times New Roman"/>
      </w:rPr>
    </w:lvl>
    <w:lvl w:ilvl="5" w:tplc="04090011">
      <w:start w:val="1"/>
      <w:numFmt w:val="decimalEnclosedCircle"/>
      <w:lvlText w:val="%6"/>
      <w:lvlJc w:val="left"/>
      <w:pPr>
        <w:tabs>
          <w:tab w:val="num" w:pos="2685"/>
        </w:tabs>
        <w:ind w:left="2685" w:hanging="420"/>
      </w:pPr>
      <w:rPr>
        <w:rFonts w:cs="Times New Roman"/>
      </w:rPr>
    </w:lvl>
    <w:lvl w:ilvl="6" w:tplc="0409000F">
      <w:start w:val="1"/>
      <w:numFmt w:val="decimal"/>
      <w:lvlText w:val="%7."/>
      <w:lvlJc w:val="left"/>
      <w:pPr>
        <w:tabs>
          <w:tab w:val="num" w:pos="3105"/>
        </w:tabs>
        <w:ind w:left="3105" w:hanging="420"/>
      </w:pPr>
      <w:rPr>
        <w:rFonts w:cs="Times New Roman"/>
      </w:rPr>
    </w:lvl>
    <w:lvl w:ilvl="7" w:tplc="04090017">
      <w:start w:val="1"/>
      <w:numFmt w:val="aiueoFullWidth"/>
      <w:lvlText w:val="(%8)"/>
      <w:lvlJc w:val="left"/>
      <w:pPr>
        <w:tabs>
          <w:tab w:val="num" w:pos="3525"/>
        </w:tabs>
        <w:ind w:left="3525" w:hanging="420"/>
      </w:pPr>
      <w:rPr>
        <w:rFonts w:cs="Times New Roman"/>
      </w:rPr>
    </w:lvl>
    <w:lvl w:ilvl="8" w:tplc="04090011">
      <w:start w:val="1"/>
      <w:numFmt w:val="decimalEnclosedCircle"/>
      <w:lvlText w:val="%9"/>
      <w:lvlJc w:val="left"/>
      <w:pPr>
        <w:tabs>
          <w:tab w:val="num" w:pos="3945"/>
        </w:tabs>
        <w:ind w:left="3945" w:hanging="420"/>
      </w:pPr>
      <w:rPr>
        <w:rFonts w:cs="Times New Roman"/>
      </w:rPr>
    </w:lvl>
  </w:abstractNum>
  <w:abstractNum w:abstractNumId="1" w15:restartNumberingAfterBreak="0">
    <w:nsid w:val="09506E51"/>
    <w:multiLevelType w:val="singleLevel"/>
    <w:tmpl w:val="DDF6B850"/>
    <w:lvl w:ilvl="0">
      <w:start w:val="6"/>
      <w:numFmt w:val="decimalFullWidth"/>
      <w:lvlText w:val="第%1条"/>
      <w:lvlJc w:val="left"/>
      <w:pPr>
        <w:tabs>
          <w:tab w:val="num" w:pos="855"/>
        </w:tabs>
        <w:ind w:left="855" w:hanging="855"/>
      </w:pPr>
      <w:rPr>
        <w:rFonts w:hint="eastAsia"/>
      </w:rPr>
    </w:lvl>
  </w:abstractNum>
  <w:abstractNum w:abstractNumId="2" w15:restartNumberingAfterBreak="0">
    <w:nsid w:val="0D3E3DBB"/>
    <w:multiLevelType w:val="hybridMultilevel"/>
    <w:tmpl w:val="07CED5FA"/>
    <w:lvl w:ilvl="0" w:tplc="90EC294E">
      <w:start w:val="1"/>
      <w:numFmt w:val="decimalFullWidth"/>
      <w:lvlText w:val="第%1条"/>
      <w:lvlJc w:val="left"/>
      <w:pPr>
        <w:ind w:left="938" w:hanging="825"/>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3" w15:restartNumberingAfterBreak="0">
    <w:nsid w:val="28631572"/>
    <w:multiLevelType w:val="hybridMultilevel"/>
    <w:tmpl w:val="5D82A2F8"/>
    <w:lvl w:ilvl="0" w:tplc="CD4C71F6">
      <w:start w:val="1"/>
      <w:numFmt w:val="decimalFullWidth"/>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D5054F"/>
    <w:multiLevelType w:val="singleLevel"/>
    <w:tmpl w:val="A00A266C"/>
    <w:lvl w:ilvl="0">
      <w:start w:val="6"/>
      <w:numFmt w:val="decimalFullWidth"/>
      <w:lvlText w:val="第%1条"/>
      <w:lvlJc w:val="left"/>
      <w:pPr>
        <w:tabs>
          <w:tab w:val="num" w:pos="855"/>
        </w:tabs>
        <w:ind w:left="855" w:hanging="855"/>
      </w:pPr>
      <w:rPr>
        <w:rFonts w:hint="eastAsia"/>
      </w:rPr>
    </w:lvl>
  </w:abstractNum>
  <w:abstractNum w:abstractNumId="5" w15:restartNumberingAfterBreak="0">
    <w:nsid w:val="3F72446C"/>
    <w:multiLevelType w:val="hybridMultilevel"/>
    <w:tmpl w:val="B88416B2"/>
    <w:lvl w:ilvl="0" w:tplc="FA46DE6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2887801">
    <w:abstractNumId w:val="1"/>
  </w:num>
  <w:num w:numId="2" w16cid:durableId="813988868">
    <w:abstractNumId w:val="4"/>
  </w:num>
  <w:num w:numId="3" w16cid:durableId="2145613822">
    <w:abstractNumId w:val="5"/>
  </w:num>
  <w:num w:numId="4" w16cid:durableId="803498213">
    <w:abstractNumId w:val="0"/>
  </w:num>
  <w:num w:numId="5" w16cid:durableId="207381588">
    <w:abstractNumId w:val="3"/>
  </w:num>
  <w:num w:numId="6" w16cid:durableId="1167272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2"/>
  <w:drawingGridVerticalSpacing w:val="151"/>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0A4"/>
    <w:rsid w:val="0000241B"/>
    <w:rsid w:val="00037ABA"/>
    <w:rsid w:val="000451DA"/>
    <w:rsid w:val="0004644A"/>
    <w:rsid w:val="00090143"/>
    <w:rsid w:val="000D5A83"/>
    <w:rsid w:val="000E2260"/>
    <w:rsid w:val="00133454"/>
    <w:rsid w:val="00161A95"/>
    <w:rsid w:val="00177689"/>
    <w:rsid w:val="001A57AE"/>
    <w:rsid w:val="001B0189"/>
    <w:rsid w:val="00206E35"/>
    <w:rsid w:val="00214E4F"/>
    <w:rsid w:val="002434FA"/>
    <w:rsid w:val="002447D6"/>
    <w:rsid w:val="002602E8"/>
    <w:rsid w:val="0027605E"/>
    <w:rsid w:val="002D6117"/>
    <w:rsid w:val="002F72EC"/>
    <w:rsid w:val="00325E74"/>
    <w:rsid w:val="00352B6B"/>
    <w:rsid w:val="00387CCE"/>
    <w:rsid w:val="003A46DD"/>
    <w:rsid w:val="003C3E9B"/>
    <w:rsid w:val="003C6897"/>
    <w:rsid w:val="003F0C13"/>
    <w:rsid w:val="0043374B"/>
    <w:rsid w:val="00483EC7"/>
    <w:rsid w:val="00494261"/>
    <w:rsid w:val="004D3A3D"/>
    <w:rsid w:val="0052454E"/>
    <w:rsid w:val="005337FB"/>
    <w:rsid w:val="005640B0"/>
    <w:rsid w:val="0058276B"/>
    <w:rsid w:val="00584356"/>
    <w:rsid w:val="00594AF1"/>
    <w:rsid w:val="005951FD"/>
    <w:rsid w:val="005A1303"/>
    <w:rsid w:val="005F23CE"/>
    <w:rsid w:val="006505CC"/>
    <w:rsid w:val="00655B1F"/>
    <w:rsid w:val="006A6016"/>
    <w:rsid w:val="006A7772"/>
    <w:rsid w:val="006A7AC4"/>
    <w:rsid w:val="006C3242"/>
    <w:rsid w:val="00702AAD"/>
    <w:rsid w:val="007655AB"/>
    <w:rsid w:val="00785B1D"/>
    <w:rsid w:val="0078653C"/>
    <w:rsid w:val="007A0B1D"/>
    <w:rsid w:val="007C4E8E"/>
    <w:rsid w:val="007F146C"/>
    <w:rsid w:val="0080568D"/>
    <w:rsid w:val="00835874"/>
    <w:rsid w:val="008364C3"/>
    <w:rsid w:val="00840D44"/>
    <w:rsid w:val="00840DFF"/>
    <w:rsid w:val="008505A7"/>
    <w:rsid w:val="00856273"/>
    <w:rsid w:val="0086426A"/>
    <w:rsid w:val="00876FA5"/>
    <w:rsid w:val="00885FC6"/>
    <w:rsid w:val="008A2317"/>
    <w:rsid w:val="008A3305"/>
    <w:rsid w:val="008A3C9A"/>
    <w:rsid w:val="008B2E83"/>
    <w:rsid w:val="008B6C14"/>
    <w:rsid w:val="008C50A6"/>
    <w:rsid w:val="008D58BF"/>
    <w:rsid w:val="008E606C"/>
    <w:rsid w:val="00912EA4"/>
    <w:rsid w:val="00920F20"/>
    <w:rsid w:val="00925FB7"/>
    <w:rsid w:val="00944B3E"/>
    <w:rsid w:val="00972DA8"/>
    <w:rsid w:val="00980610"/>
    <w:rsid w:val="00992915"/>
    <w:rsid w:val="009A359F"/>
    <w:rsid w:val="009D0CBA"/>
    <w:rsid w:val="00A1086F"/>
    <w:rsid w:val="00A35E89"/>
    <w:rsid w:val="00A651AF"/>
    <w:rsid w:val="00A91E21"/>
    <w:rsid w:val="00A967C6"/>
    <w:rsid w:val="00AC4073"/>
    <w:rsid w:val="00AC5029"/>
    <w:rsid w:val="00AD3726"/>
    <w:rsid w:val="00AE5FC6"/>
    <w:rsid w:val="00B04129"/>
    <w:rsid w:val="00B36421"/>
    <w:rsid w:val="00BB67E1"/>
    <w:rsid w:val="00BC430B"/>
    <w:rsid w:val="00BD04F7"/>
    <w:rsid w:val="00BD330A"/>
    <w:rsid w:val="00BE0DE4"/>
    <w:rsid w:val="00C05043"/>
    <w:rsid w:val="00C12998"/>
    <w:rsid w:val="00C15CB3"/>
    <w:rsid w:val="00C17E21"/>
    <w:rsid w:val="00C52819"/>
    <w:rsid w:val="00C65F13"/>
    <w:rsid w:val="00C73034"/>
    <w:rsid w:val="00C828AF"/>
    <w:rsid w:val="00C9121F"/>
    <w:rsid w:val="00C923A9"/>
    <w:rsid w:val="00CA0AEE"/>
    <w:rsid w:val="00CA1F9E"/>
    <w:rsid w:val="00CC1016"/>
    <w:rsid w:val="00CE2A72"/>
    <w:rsid w:val="00CE3F88"/>
    <w:rsid w:val="00CF01A0"/>
    <w:rsid w:val="00D0043C"/>
    <w:rsid w:val="00D046EB"/>
    <w:rsid w:val="00D313AF"/>
    <w:rsid w:val="00D348CB"/>
    <w:rsid w:val="00D5117F"/>
    <w:rsid w:val="00D520A4"/>
    <w:rsid w:val="00D74FA0"/>
    <w:rsid w:val="00D84AC9"/>
    <w:rsid w:val="00DB1E8B"/>
    <w:rsid w:val="00DB3156"/>
    <w:rsid w:val="00DD364F"/>
    <w:rsid w:val="00E06642"/>
    <w:rsid w:val="00E12CA6"/>
    <w:rsid w:val="00E30C29"/>
    <w:rsid w:val="00E57BDF"/>
    <w:rsid w:val="00E76A92"/>
    <w:rsid w:val="00EB13FF"/>
    <w:rsid w:val="00EE06F0"/>
    <w:rsid w:val="00F20326"/>
    <w:rsid w:val="00F22F00"/>
    <w:rsid w:val="00F378A1"/>
    <w:rsid w:val="00F66FAB"/>
    <w:rsid w:val="00F704AC"/>
    <w:rsid w:val="00F9743E"/>
    <w:rsid w:val="00FD1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C1619F"/>
  <w15:docId w15:val="{4908F3C1-29C7-4199-86F2-1FF880E80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6" w:lineRule="atLeast"/>
      <w:jc w:val="both"/>
    </w:pPr>
    <w:rPr>
      <w:rFonts w:ascii="ＭＳ ゴシック" w:eastAsia="ＭＳ ゴシック"/>
      <w:spacing w:val="1"/>
      <w:sz w:val="22"/>
      <w:szCs w:val="22"/>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link w:val="a8"/>
    <w:uiPriority w:val="99"/>
    <w:pPr>
      <w:tabs>
        <w:tab w:val="center" w:pos="4252"/>
        <w:tab w:val="right" w:pos="8504"/>
      </w:tabs>
      <w:snapToGrid w:val="0"/>
    </w:pPr>
  </w:style>
  <w:style w:type="paragraph" w:styleId="a9">
    <w:name w:val="Balloon Text"/>
    <w:basedOn w:val="a"/>
    <w:link w:val="aa"/>
    <w:uiPriority w:val="99"/>
    <w:semiHidden/>
    <w:rPr>
      <w:rFonts w:ascii="Arial" w:hAnsi="Arial"/>
      <w:sz w:val="18"/>
      <w:szCs w:val="18"/>
    </w:rPr>
  </w:style>
  <w:style w:type="paragraph" w:styleId="ab">
    <w:name w:val="Body Text Indent"/>
    <w:basedOn w:val="a"/>
    <w:pPr>
      <w:ind w:left="223" w:hanging="223"/>
    </w:pPr>
    <w:rPr>
      <w:rFonts w:ascii="ＭＳ ゴシック" w:hAnsi="ＭＳ ゴシック"/>
    </w:rPr>
  </w:style>
  <w:style w:type="paragraph" w:styleId="ac">
    <w:name w:val="Date"/>
    <w:basedOn w:val="a"/>
    <w:next w:val="a"/>
    <w:rsid w:val="00D046EB"/>
  </w:style>
  <w:style w:type="character" w:customStyle="1" w:styleId="a5">
    <w:name w:val="フッター (文字)"/>
    <w:link w:val="a4"/>
    <w:uiPriority w:val="99"/>
    <w:rsid w:val="008B2E83"/>
    <w:rPr>
      <w:rFonts w:eastAsia="ＭＳ ゴシック"/>
      <w:kern w:val="2"/>
      <w:sz w:val="22"/>
      <w:szCs w:val="22"/>
    </w:rPr>
  </w:style>
  <w:style w:type="numbering" w:customStyle="1" w:styleId="1">
    <w:name w:val="リストなし1"/>
    <w:next w:val="a2"/>
    <w:uiPriority w:val="99"/>
    <w:semiHidden/>
    <w:unhideWhenUsed/>
    <w:rsid w:val="00A967C6"/>
  </w:style>
  <w:style w:type="paragraph" w:styleId="2">
    <w:name w:val="Body Text Indent 2"/>
    <w:basedOn w:val="a"/>
    <w:link w:val="20"/>
    <w:rsid w:val="00A967C6"/>
    <w:pPr>
      <w:overflowPunct w:val="0"/>
      <w:ind w:left="430" w:hanging="430"/>
      <w:jc w:val="left"/>
      <w:textAlignment w:val="baseline"/>
    </w:pPr>
    <w:rPr>
      <w:rFonts w:eastAsia="ＭＳ 明朝" w:cs="ＭＳ 明朝" w:hint="eastAsia"/>
      <w:color w:val="000000"/>
      <w:kern w:val="0"/>
      <w:sz w:val="18"/>
      <w:szCs w:val="20"/>
    </w:rPr>
  </w:style>
  <w:style w:type="character" w:customStyle="1" w:styleId="20">
    <w:name w:val="本文インデント 2 (文字)"/>
    <w:basedOn w:val="a0"/>
    <w:link w:val="2"/>
    <w:rsid w:val="00A967C6"/>
    <w:rPr>
      <w:rFonts w:cs="ＭＳ 明朝"/>
      <w:color w:val="000000"/>
      <w:sz w:val="18"/>
    </w:rPr>
  </w:style>
  <w:style w:type="character" w:customStyle="1" w:styleId="ad">
    <w:name w:val="脚注(標準)"/>
    <w:rsid w:val="00A967C6"/>
    <w:rPr>
      <w:vertAlign w:val="superscript"/>
    </w:rPr>
  </w:style>
  <w:style w:type="character" w:customStyle="1" w:styleId="ae">
    <w:name w:val="脚注ｴﾘｱ(標準)"/>
    <w:rsid w:val="00A967C6"/>
  </w:style>
  <w:style w:type="character" w:customStyle="1" w:styleId="a8">
    <w:name w:val="ヘッダー (文字)"/>
    <w:link w:val="a7"/>
    <w:uiPriority w:val="99"/>
    <w:rsid w:val="00A967C6"/>
    <w:rPr>
      <w:rFonts w:eastAsia="ＭＳ ゴシック"/>
      <w:kern w:val="2"/>
      <w:sz w:val="22"/>
      <w:szCs w:val="22"/>
    </w:rPr>
  </w:style>
  <w:style w:type="character" w:customStyle="1" w:styleId="aa">
    <w:name w:val="吹き出し (文字)"/>
    <w:link w:val="a9"/>
    <w:uiPriority w:val="99"/>
    <w:semiHidden/>
    <w:rsid w:val="00A967C6"/>
    <w:rPr>
      <w:rFonts w:ascii="Arial" w:eastAsia="ＭＳ ゴシック" w:hAnsi="Arial"/>
      <w:kern w:val="2"/>
      <w:sz w:val="18"/>
      <w:szCs w:val="18"/>
    </w:rPr>
  </w:style>
  <w:style w:type="paragraph" w:styleId="af">
    <w:name w:val="No Spacing"/>
    <w:uiPriority w:val="1"/>
    <w:qFormat/>
    <w:rsid w:val="00A967C6"/>
    <w:pPr>
      <w:widowControl w:val="0"/>
      <w:jc w:val="both"/>
    </w:pPr>
    <w:rPr>
      <w:kern w:val="2"/>
      <w:sz w:val="21"/>
      <w:szCs w:val="22"/>
    </w:rPr>
  </w:style>
  <w:style w:type="table" w:styleId="af0">
    <w:name w:val="Table Grid"/>
    <w:basedOn w:val="a1"/>
    <w:uiPriority w:val="59"/>
    <w:rsid w:val="00A96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835874"/>
    <w:rPr>
      <w:sz w:val="18"/>
      <w:szCs w:val="18"/>
    </w:rPr>
  </w:style>
  <w:style w:type="paragraph" w:styleId="af2">
    <w:name w:val="annotation text"/>
    <w:basedOn w:val="a"/>
    <w:link w:val="af3"/>
    <w:uiPriority w:val="99"/>
    <w:semiHidden/>
    <w:unhideWhenUsed/>
    <w:rsid w:val="00835874"/>
    <w:pPr>
      <w:jc w:val="left"/>
    </w:pPr>
  </w:style>
  <w:style w:type="character" w:customStyle="1" w:styleId="af3">
    <w:name w:val="コメント文字列 (文字)"/>
    <w:basedOn w:val="a0"/>
    <w:link w:val="af2"/>
    <w:uiPriority w:val="99"/>
    <w:semiHidden/>
    <w:rsid w:val="00835874"/>
    <w:rPr>
      <w:rFonts w:eastAsia="ＭＳ ゴシック"/>
      <w:kern w:val="2"/>
      <w:sz w:val="22"/>
      <w:szCs w:val="22"/>
    </w:rPr>
  </w:style>
  <w:style w:type="paragraph" w:styleId="af4">
    <w:name w:val="annotation subject"/>
    <w:basedOn w:val="af2"/>
    <w:next w:val="af2"/>
    <w:link w:val="af5"/>
    <w:uiPriority w:val="99"/>
    <w:semiHidden/>
    <w:unhideWhenUsed/>
    <w:rsid w:val="00835874"/>
    <w:rPr>
      <w:b/>
      <w:bCs/>
    </w:rPr>
  </w:style>
  <w:style w:type="character" w:customStyle="1" w:styleId="af5">
    <w:name w:val="コメント内容 (文字)"/>
    <w:basedOn w:val="af3"/>
    <w:link w:val="af4"/>
    <w:uiPriority w:val="99"/>
    <w:semiHidden/>
    <w:rsid w:val="00835874"/>
    <w:rPr>
      <w:rFonts w:eastAsia="ＭＳ ゴシック"/>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544BA-8656-4427-9AD9-C3AEE1897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968</Words>
  <Characters>122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一太郎 12/11/10/9/8 文書</vt:lpstr>
    </vt:vector>
  </TitlesOfParts>
  <Company>国立大学法人岐阜大学</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岐阜大学</dc:creator>
  <cp:lastModifiedBy>KOBAYASHI Kotaro</cp:lastModifiedBy>
  <cp:revision>7</cp:revision>
  <cp:lastPrinted>2016-04-25T07:11:00Z</cp:lastPrinted>
  <dcterms:created xsi:type="dcterms:W3CDTF">2021-04-28T03:02:00Z</dcterms:created>
  <dcterms:modified xsi:type="dcterms:W3CDTF">2025-04-23T10:53:00Z</dcterms:modified>
</cp:coreProperties>
</file>