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B0ACB" w14:textId="52C3EF4C" w:rsidR="00CD4A5A" w:rsidRDefault="00EE5F65" w:rsidP="00CD4A5A">
      <w:pPr>
        <w:spacing w:after="59"/>
      </w:pPr>
      <w:r>
        <w:rPr>
          <w:rFonts w:asciiTheme="majorEastAsia" w:eastAsiaTheme="majorEastAsia" w:hAnsiTheme="majorEastAsia" w:cs="ＭＳ ゴシック" w:hint="eastAsia"/>
          <w:b/>
          <w:sz w:val="21"/>
          <w:szCs w:val="21"/>
        </w:rPr>
        <w:t>別紙</w:t>
      </w:r>
      <w:r w:rsidR="00370240">
        <w:rPr>
          <w:rFonts w:asciiTheme="majorEastAsia" w:eastAsiaTheme="majorEastAsia" w:hAnsiTheme="majorEastAsia" w:cs="ＭＳ ゴシック" w:hint="eastAsia"/>
          <w:b/>
          <w:sz w:val="21"/>
          <w:szCs w:val="21"/>
        </w:rPr>
        <w:t>様式</w:t>
      </w:r>
      <w:r w:rsidR="00DC45DD">
        <w:rPr>
          <w:rFonts w:asciiTheme="majorEastAsia" w:eastAsiaTheme="majorEastAsia" w:hAnsiTheme="majorEastAsia" w:cs="ＭＳ ゴシック" w:hint="eastAsia"/>
          <w:b/>
          <w:sz w:val="21"/>
          <w:szCs w:val="21"/>
        </w:rPr>
        <w:t>第</w:t>
      </w:r>
      <w:r w:rsidR="00C318EF">
        <w:rPr>
          <w:rFonts w:asciiTheme="majorEastAsia" w:eastAsiaTheme="majorEastAsia" w:hAnsiTheme="majorEastAsia" w:cs="ＭＳ ゴシック" w:hint="eastAsia"/>
          <w:b/>
          <w:sz w:val="21"/>
          <w:szCs w:val="21"/>
        </w:rPr>
        <w:t>8</w:t>
      </w:r>
      <w:r w:rsidR="00DC45DD">
        <w:rPr>
          <w:rFonts w:asciiTheme="majorEastAsia" w:eastAsiaTheme="majorEastAsia" w:hAnsiTheme="majorEastAsia" w:cs="ＭＳ ゴシック" w:hint="eastAsia"/>
          <w:b/>
          <w:sz w:val="21"/>
          <w:szCs w:val="21"/>
        </w:rPr>
        <w:t>号</w:t>
      </w:r>
      <w:r w:rsidR="00370240">
        <w:rPr>
          <w:rFonts w:asciiTheme="majorEastAsia" w:eastAsiaTheme="majorEastAsia" w:hAnsiTheme="majorEastAsia" w:cs="Times New Roman" w:hint="eastAsia"/>
          <w:b/>
          <w:sz w:val="21"/>
          <w:szCs w:val="21"/>
        </w:rPr>
        <w:t>（</w:t>
      </w:r>
      <w:r w:rsidR="00370240" w:rsidRPr="002147B4">
        <w:rPr>
          <w:rFonts w:asciiTheme="majorEastAsia" w:eastAsiaTheme="majorEastAsia" w:hAnsiTheme="majorEastAsia" w:cs="Times New Roman" w:hint="eastAsia"/>
          <w:b/>
          <w:color w:val="auto"/>
          <w:sz w:val="21"/>
          <w:szCs w:val="21"/>
        </w:rPr>
        <w:t>第</w:t>
      </w:r>
      <w:r w:rsidR="00C318EF">
        <w:rPr>
          <w:rFonts w:asciiTheme="majorEastAsia" w:eastAsiaTheme="majorEastAsia" w:hAnsiTheme="majorEastAsia" w:cs="Times New Roman" w:hint="eastAsia"/>
          <w:b/>
          <w:color w:val="auto"/>
          <w:sz w:val="21"/>
          <w:szCs w:val="21"/>
        </w:rPr>
        <w:t>10</w:t>
      </w:r>
      <w:r w:rsidR="00DC45DD">
        <w:rPr>
          <w:rFonts w:asciiTheme="majorEastAsia" w:eastAsiaTheme="majorEastAsia" w:hAnsiTheme="majorEastAsia" w:cs="Times New Roman" w:hint="eastAsia"/>
          <w:b/>
          <w:color w:val="auto"/>
          <w:sz w:val="21"/>
          <w:szCs w:val="21"/>
        </w:rPr>
        <w:t>条</w:t>
      </w:r>
      <w:r w:rsidR="00370240">
        <w:rPr>
          <w:rFonts w:asciiTheme="majorEastAsia" w:eastAsiaTheme="majorEastAsia" w:hAnsiTheme="majorEastAsia" w:cs="Times New Roman" w:hint="eastAsia"/>
          <w:b/>
          <w:sz w:val="21"/>
          <w:szCs w:val="21"/>
        </w:rPr>
        <w:t>関係</w:t>
      </w:r>
      <w:r w:rsidR="00985CA0" w:rsidRPr="00370240">
        <w:rPr>
          <w:rFonts w:asciiTheme="majorEastAsia" w:eastAsiaTheme="majorEastAsia" w:hAnsiTheme="majorEastAsia" w:cs="ＭＳ ゴシック"/>
          <w:b/>
          <w:sz w:val="21"/>
          <w:szCs w:val="21"/>
        </w:rPr>
        <w:t>）</w:t>
      </w:r>
      <w:r w:rsidR="00985CA0" w:rsidRPr="00370240">
        <w:rPr>
          <w:rFonts w:asciiTheme="majorEastAsia" w:eastAsiaTheme="majorEastAsia" w:hAnsiTheme="majorEastAsia" w:cs="Times New Roman"/>
          <w:b/>
          <w:sz w:val="21"/>
          <w:szCs w:val="21"/>
        </w:rPr>
        <w:t xml:space="preserve"> </w:t>
      </w:r>
      <w:r w:rsidR="00985CA0">
        <w:rPr>
          <w:rFonts w:ascii="Times New Roman" w:eastAsia="Times New Roman" w:hAnsi="Times New Roman" w:cs="Times New Roman"/>
          <w:sz w:val="18"/>
        </w:rPr>
        <w:t xml:space="preserve"> </w:t>
      </w:r>
    </w:p>
    <w:p w14:paraId="5389CC3C" w14:textId="77777777" w:rsidR="005F25F9" w:rsidRDefault="005F25F9">
      <w:pPr>
        <w:spacing w:after="0"/>
      </w:pPr>
    </w:p>
    <w:p w14:paraId="686D065E" w14:textId="77777777" w:rsidR="008E2594" w:rsidRDefault="008E2594">
      <w:pPr>
        <w:spacing w:after="0"/>
        <w:ind w:left="6"/>
        <w:jc w:val="center"/>
        <w:rPr>
          <w:rFonts w:ascii="ＭＳ ゴシック" w:eastAsia="ＭＳ ゴシック" w:hAnsi="ＭＳ ゴシック" w:cs="ＭＳ ゴシック"/>
          <w:sz w:val="36"/>
        </w:rPr>
      </w:pPr>
      <w:r>
        <w:rPr>
          <w:rFonts w:ascii="ＭＳ ゴシック" w:eastAsia="ＭＳ ゴシック" w:hAnsi="ＭＳ ゴシック" w:cs="ＭＳ ゴシック" w:hint="eastAsia"/>
          <w:sz w:val="36"/>
        </w:rPr>
        <w:t>看護師特定行為研修生</w:t>
      </w:r>
    </w:p>
    <w:p w14:paraId="399A258E" w14:textId="77777777" w:rsidR="008E2594" w:rsidRDefault="008E2594">
      <w:pPr>
        <w:spacing w:after="0"/>
        <w:ind w:left="6"/>
        <w:jc w:val="center"/>
        <w:rPr>
          <w:rFonts w:ascii="ＭＳ ゴシック" w:eastAsia="ＭＳ ゴシック" w:hAnsi="ＭＳ ゴシック" w:cs="ＭＳ ゴシック"/>
          <w:sz w:val="36"/>
        </w:rPr>
      </w:pPr>
      <w:r>
        <w:rPr>
          <w:rFonts w:ascii="ＭＳ ゴシック" w:eastAsia="ＭＳ ゴシック" w:hAnsi="ＭＳ ゴシック" w:cs="ＭＳ ゴシック" w:hint="eastAsia"/>
          <w:sz w:val="36"/>
        </w:rPr>
        <w:t>審査結果通知書</w:t>
      </w:r>
    </w:p>
    <w:p w14:paraId="2A84A87A" w14:textId="77777777" w:rsidR="005F25F9" w:rsidRDefault="00985CA0">
      <w:pPr>
        <w:spacing w:after="0"/>
        <w:ind w:left="6"/>
        <w:jc w:val="center"/>
      </w:pPr>
      <w:r>
        <w:rPr>
          <w:rFonts w:ascii="ＭＳ ゴシック" w:eastAsia="ＭＳ ゴシック" w:hAnsi="ＭＳ ゴシック" w:cs="ＭＳ ゴシック"/>
          <w:sz w:val="32"/>
          <w:vertAlign w:val="subscript"/>
        </w:rPr>
        <w:t xml:space="preserve"> </w:t>
      </w:r>
    </w:p>
    <w:p w14:paraId="3E401E05" w14:textId="77777777" w:rsidR="005F25F9" w:rsidRDefault="00985CA0">
      <w:pPr>
        <w:spacing w:after="3"/>
      </w:pPr>
      <w:r>
        <w:rPr>
          <w:rFonts w:ascii="ＭＳ ゴシック" w:eastAsia="ＭＳ ゴシック" w:hAnsi="ＭＳ ゴシック" w:cs="ＭＳ ゴシック"/>
          <w:sz w:val="21"/>
        </w:rPr>
        <w:t xml:space="preserve"> </w:t>
      </w:r>
    </w:p>
    <w:p w14:paraId="3CCC8D85" w14:textId="77777777" w:rsidR="005F25F9" w:rsidRDefault="00A63932" w:rsidP="000A7E5E">
      <w:pPr>
        <w:spacing w:after="4" w:line="261" w:lineRule="auto"/>
        <w:ind w:left="-5" w:hanging="10"/>
        <w:jc w:val="right"/>
        <w:rPr>
          <w:rFonts w:ascii="ＭＳ ゴシック" w:eastAsia="ＭＳ ゴシック" w:hAnsi="ＭＳ ゴシック" w:cs="ＭＳ ゴシック"/>
          <w:color w:val="auto"/>
          <w:sz w:val="21"/>
        </w:rPr>
      </w:pPr>
      <w:r w:rsidRPr="00DC45DD">
        <w:rPr>
          <w:rFonts w:ascii="ＭＳ ゴシック" w:eastAsia="ＭＳ ゴシック" w:hAnsi="ＭＳ ゴシック" w:cs="ＭＳ ゴシック" w:hint="eastAsia"/>
          <w:color w:val="auto"/>
          <w:sz w:val="21"/>
        </w:rPr>
        <w:t>令和</w:t>
      </w:r>
      <w:r w:rsidR="000A7E5E" w:rsidRPr="00DC45DD">
        <w:rPr>
          <w:rFonts w:ascii="ＭＳ ゴシック" w:eastAsia="ＭＳ ゴシック" w:hAnsi="ＭＳ ゴシック" w:cs="ＭＳ ゴシック" w:hint="eastAsia"/>
          <w:color w:val="auto"/>
          <w:sz w:val="21"/>
        </w:rPr>
        <w:t xml:space="preserve">　　　</w:t>
      </w:r>
      <w:r w:rsidR="00985CA0" w:rsidRPr="00DC45DD">
        <w:rPr>
          <w:rFonts w:ascii="ＭＳ ゴシック" w:eastAsia="ＭＳ ゴシック" w:hAnsi="ＭＳ ゴシック" w:cs="ＭＳ ゴシック"/>
          <w:color w:val="auto"/>
          <w:sz w:val="21"/>
        </w:rPr>
        <w:t>年</w:t>
      </w:r>
      <w:r w:rsidR="000A7E5E" w:rsidRPr="00DC45DD">
        <w:rPr>
          <w:rFonts w:ascii="ＭＳ ゴシック" w:eastAsia="ＭＳ ゴシック" w:hAnsi="ＭＳ ゴシック" w:cs="ＭＳ ゴシック" w:hint="eastAsia"/>
          <w:color w:val="auto"/>
          <w:sz w:val="21"/>
        </w:rPr>
        <w:t xml:space="preserve">　　　</w:t>
      </w:r>
      <w:r w:rsidR="00985CA0" w:rsidRPr="00DC45DD">
        <w:rPr>
          <w:rFonts w:ascii="ＭＳ ゴシック" w:eastAsia="ＭＳ ゴシック" w:hAnsi="ＭＳ ゴシック" w:cs="ＭＳ ゴシック"/>
          <w:color w:val="auto"/>
          <w:sz w:val="21"/>
        </w:rPr>
        <w:t>月</w:t>
      </w:r>
      <w:r w:rsidR="000A7E5E" w:rsidRPr="00DC45DD">
        <w:rPr>
          <w:rFonts w:ascii="ＭＳ ゴシック" w:eastAsia="ＭＳ ゴシック" w:hAnsi="ＭＳ ゴシック" w:cs="ＭＳ ゴシック" w:hint="eastAsia"/>
          <w:color w:val="auto"/>
          <w:sz w:val="21"/>
        </w:rPr>
        <w:t xml:space="preserve">　　　</w:t>
      </w:r>
      <w:r w:rsidR="00985CA0" w:rsidRPr="00DC45DD">
        <w:rPr>
          <w:rFonts w:ascii="ＭＳ ゴシック" w:eastAsia="ＭＳ ゴシック" w:hAnsi="ＭＳ ゴシック" w:cs="ＭＳ ゴシック"/>
          <w:color w:val="auto"/>
          <w:sz w:val="21"/>
        </w:rPr>
        <w:t xml:space="preserve">日 </w:t>
      </w:r>
    </w:p>
    <w:p w14:paraId="0E5DE9C8" w14:textId="77777777" w:rsidR="00B43850" w:rsidRPr="00DC45DD" w:rsidRDefault="00B43850" w:rsidP="000A7E5E">
      <w:pPr>
        <w:spacing w:after="4" w:line="261" w:lineRule="auto"/>
        <w:ind w:left="-5" w:hanging="10"/>
        <w:jc w:val="right"/>
        <w:rPr>
          <w:color w:val="auto"/>
        </w:rPr>
      </w:pPr>
    </w:p>
    <w:p w14:paraId="43DE558E" w14:textId="77777777" w:rsidR="005F25F9" w:rsidRDefault="00985CA0">
      <w:pPr>
        <w:spacing w:after="1"/>
        <w:ind w:left="247"/>
        <w:rPr>
          <w:rFonts w:ascii="ＭＳ ゴシック" w:eastAsia="ＭＳ ゴシック" w:hAnsi="ＭＳ ゴシック" w:cs="ＭＳ ゴシック"/>
          <w:color w:val="auto"/>
          <w:sz w:val="21"/>
        </w:rPr>
      </w:pPr>
      <w:r w:rsidRPr="00DC45DD">
        <w:rPr>
          <w:rFonts w:ascii="ＭＳ ゴシック" w:eastAsia="ＭＳ ゴシック" w:hAnsi="ＭＳ ゴシック" w:cs="ＭＳ ゴシック"/>
          <w:color w:val="auto"/>
          <w:sz w:val="21"/>
        </w:rPr>
        <w:t xml:space="preserve"> </w:t>
      </w:r>
      <w:r w:rsidR="008E2594">
        <w:rPr>
          <w:rFonts w:ascii="ＭＳ ゴシック" w:eastAsia="ＭＳ ゴシック" w:hAnsi="ＭＳ ゴシック" w:cs="ＭＳ ゴシック" w:hint="eastAsia"/>
          <w:color w:val="auto"/>
          <w:sz w:val="21"/>
        </w:rPr>
        <w:t>受験番号</w:t>
      </w:r>
    </w:p>
    <w:p w14:paraId="4384EF65" w14:textId="77777777" w:rsidR="005F25F9" w:rsidRDefault="00985CA0">
      <w:pPr>
        <w:spacing w:after="4" w:line="261" w:lineRule="auto"/>
        <w:ind w:left="-5" w:hanging="10"/>
        <w:rPr>
          <w:rFonts w:ascii="ＭＳ ゴシック" w:eastAsia="ＭＳ ゴシック" w:hAnsi="ＭＳ ゴシック" w:cs="ＭＳ ゴシック"/>
          <w:color w:val="auto"/>
          <w:sz w:val="21"/>
        </w:rPr>
      </w:pPr>
      <w:r w:rsidRPr="00DC45DD">
        <w:rPr>
          <w:rFonts w:ascii="ＭＳ ゴシック" w:eastAsia="ＭＳ ゴシック" w:hAnsi="ＭＳ ゴシック" w:cs="ＭＳ ゴシック"/>
          <w:color w:val="auto"/>
          <w:sz w:val="21"/>
        </w:rPr>
        <w:t xml:space="preserve"> </w:t>
      </w:r>
      <w:r w:rsidR="00E95ABB" w:rsidRPr="00DC45DD">
        <w:rPr>
          <w:rFonts w:ascii="ＭＳ ゴシック" w:eastAsia="ＭＳ ゴシック" w:hAnsi="ＭＳ ゴシック" w:cs="ＭＳ ゴシック" w:hint="eastAsia"/>
          <w:color w:val="auto"/>
          <w:sz w:val="21"/>
        </w:rPr>
        <w:t xml:space="preserve">　</w:t>
      </w:r>
      <w:r w:rsidR="008E2594">
        <w:rPr>
          <w:rFonts w:ascii="ＭＳ ゴシック" w:eastAsia="ＭＳ ゴシック" w:hAnsi="ＭＳ ゴシック" w:cs="ＭＳ ゴシック" w:hint="eastAsia"/>
          <w:color w:val="auto"/>
          <w:sz w:val="21"/>
        </w:rPr>
        <w:t xml:space="preserve">　　　　　　　　　　　　</w:t>
      </w:r>
      <w:r w:rsidRPr="00DC45DD">
        <w:rPr>
          <w:rFonts w:ascii="ＭＳ ゴシック" w:eastAsia="ＭＳ ゴシック" w:hAnsi="ＭＳ ゴシック" w:cs="ＭＳ ゴシック"/>
          <w:color w:val="auto"/>
          <w:sz w:val="21"/>
        </w:rPr>
        <w:t xml:space="preserve"> 殿 </w:t>
      </w:r>
    </w:p>
    <w:p w14:paraId="1283DD3B" w14:textId="77777777" w:rsidR="005F25F9" w:rsidRPr="00DC45DD" w:rsidRDefault="00985CA0">
      <w:pPr>
        <w:spacing w:after="1"/>
        <w:rPr>
          <w:color w:val="auto"/>
        </w:rPr>
      </w:pPr>
      <w:r w:rsidRPr="00DC45DD">
        <w:rPr>
          <w:rFonts w:ascii="ＭＳ ゴシック" w:eastAsia="ＭＳ ゴシック" w:hAnsi="ＭＳ ゴシック" w:cs="ＭＳ ゴシック"/>
          <w:color w:val="auto"/>
          <w:sz w:val="21"/>
        </w:rPr>
        <w:t xml:space="preserve"> </w:t>
      </w:r>
    </w:p>
    <w:p w14:paraId="6C6F74F5" w14:textId="36A18F04" w:rsidR="00B41AE4" w:rsidRPr="00E1410B" w:rsidRDefault="007C5859" w:rsidP="00C1502B">
      <w:pPr>
        <w:spacing w:after="0" w:line="260" w:lineRule="auto"/>
        <w:ind w:right="1155" w:firstLineChars="1250" w:firstLine="2625"/>
        <w:rPr>
          <w:rFonts w:ascii="ＭＳ ゴシック" w:eastAsia="ＭＳ ゴシック" w:hAnsi="ＭＳ ゴシック" w:cs="ＭＳ ゴシック"/>
          <w:color w:val="auto"/>
          <w:sz w:val="21"/>
        </w:rPr>
      </w:pPr>
      <w:r w:rsidRPr="00DC45DD">
        <w:rPr>
          <w:rFonts w:ascii="ＭＳ ゴシック" w:eastAsia="ＭＳ ゴシック" w:hAnsi="ＭＳ ゴシック" w:cs="ＭＳ ゴシック" w:hint="eastAsia"/>
          <w:color w:val="auto"/>
          <w:sz w:val="21"/>
        </w:rPr>
        <w:t xml:space="preserve">　　　　　　　　　　</w:t>
      </w:r>
      <w:r w:rsidR="008E2594" w:rsidRPr="00E1410B">
        <w:rPr>
          <w:rFonts w:ascii="ＭＳ ゴシック" w:eastAsia="ＭＳ ゴシック" w:hAnsi="ＭＳ ゴシック" w:cs="ＭＳ ゴシック" w:hint="eastAsia"/>
          <w:color w:val="auto"/>
          <w:sz w:val="21"/>
        </w:rPr>
        <w:t>岐阜大学医学部</w:t>
      </w:r>
      <w:r w:rsidR="00EC2869" w:rsidRPr="00E1410B">
        <w:rPr>
          <w:rFonts w:ascii="ＭＳ ゴシック" w:eastAsia="ＭＳ ゴシック" w:hAnsi="ＭＳ ゴシック" w:cs="ＭＳ ゴシック" w:hint="eastAsia"/>
          <w:color w:val="auto"/>
          <w:sz w:val="21"/>
        </w:rPr>
        <w:t>附</w:t>
      </w:r>
      <w:r w:rsidR="008E2594" w:rsidRPr="00E1410B">
        <w:rPr>
          <w:rFonts w:ascii="ＭＳ ゴシック" w:eastAsia="ＭＳ ゴシック" w:hAnsi="ＭＳ ゴシック" w:cs="ＭＳ ゴシック" w:hint="eastAsia"/>
          <w:color w:val="auto"/>
          <w:sz w:val="21"/>
        </w:rPr>
        <w:t>属病院</w:t>
      </w:r>
    </w:p>
    <w:p w14:paraId="0AE6DDAF" w14:textId="3955CD37" w:rsidR="00B41AE4" w:rsidRPr="00E1410B" w:rsidRDefault="00B41AE4" w:rsidP="00B41AE4">
      <w:pPr>
        <w:spacing w:after="0" w:line="260" w:lineRule="auto"/>
        <w:ind w:leftChars="1250" w:left="4850" w:right="305" w:hangingChars="1000" w:hanging="2100"/>
        <w:rPr>
          <w:rFonts w:ascii="ＭＳ ゴシック" w:eastAsia="ＭＳ ゴシック" w:hAnsi="ＭＳ ゴシック" w:cs="ＭＳ ゴシック"/>
          <w:color w:val="auto"/>
          <w:kern w:val="0"/>
          <w:sz w:val="21"/>
        </w:rPr>
      </w:pPr>
      <w:r w:rsidRPr="00E1410B">
        <w:rPr>
          <w:rFonts w:ascii="ＭＳ ゴシック" w:eastAsia="ＭＳ ゴシック" w:hAnsi="ＭＳ ゴシック" w:cs="ＭＳ ゴシック" w:hint="eastAsia"/>
          <w:color w:val="auto"/>
          <w:sz w:val="21"/>
        </w:rPr>
        <w:t xml:space="preserve">　　　　　　　　　</w:t>
      </w:r>
      <w:r w:rsidRPr="00E1410B">
        <w:rPr>
          <w:rFonts w:ascii="ＭＳ ゴシック" w:eastAsia="ＭＳ ゴシック" w:hAnsi="ＭＳ ゴシック" w:cs="ＭＳ ゴシック"/>
          <w:color w:val="auto"/>
          <w:sz w:val="21"/>
        </w:rPr>
        <w:t xml:space="preserve"> </w:t>
      </w:r>
      <w:r w:rsidR="008E2594" w:rsidRPr="00E1410B">
        <w:rPr>
          <w:rFonts w:ascii="ＭＳ ゴシック" w:eastAsia="ＭＳ ゴシック" w:hAnsi="ＭＳ ゴシック" w:cs="ＭＳ ゴシック" w:hint="eastAsia"/>
          <w:color w:val="auto"/>
          <w:sz w:val="21"/>
        </w:rPr>
        <w:t>病　院　長</w:t>
      </w:r>
      <w:r w:rsidRPr="00E1410B">
        <w:rPr>
          <w:rFonts w:ascii="ＭＳ ゴシック" w:eastAsia="ＭＳ ゴシック" w:hAnsi="ＭＳ ゴシック" w:cs="ＭＳ ゴシック" w:hint="eastAsia"/>
          <w:color w:val="auto"/>
          <w:kern w:val="0"/>
          <w:sz w:val="21"/>
        </w:rPr>
        <w:t xml:space="preserve">　　　　　　　　　　　　　　</w:t>
      </w:r>
      <w:r w:rsidRPr="00E1410B">
        <w:rPr>
          <w:rFonts w:ascii="ＭＳ ゴシック" w:eastAsia="ＭＳ ゴシック" w:hAnsi="ＭＳ ゴシック" w:cs="ＭＳ ゴシック"/>
          <w:color w:val="auto"/>
          <w:kern w:val="0"/>
          <w:sz w:val="21"/>
        </w:rPr>
        <w:t xml:space="preserve">  </w:t>
      </w:r>
    </w:p>
    <w:p w14:paraId="55D32DA8" w14:textId="77777777" w:rsidR="00B41AE4" w:rsidRPr="00E1410B" w:rsidRDefault="00B41AE4" w:rsidP="00B41AE4">
      <w:pPr>
        <w:spacing w:after="0" w:line="260" w:lineRule="auto"/>
        <w:ind w:leftChars="2150" w:left="4940" w:right="3618" w:hangingChars="100" w:hanging="210"/>
        <w:rPr>
          <w:rFonts w:ascii="ＭＳ ゴシック" w:eastAsia="ＭＳ ゴシック" w:hAnsi="ＭＳ ゴシック" w:cs="ＭＳ ゴシック"/>
          <w:color w:val="auto"/>
          <w:sz w:val="21"/>
        </w:rPr>
      </w:pPr>
    </w:p>
    <w:p w14:paraId="218B70E2" w14:textId="77777777" w:rsidR="000A7E5E" w:rsidRPr="00E1410B" w:rsidRDefault="00985CA0">
      <w:pPr>
        <w:spacing w:after="4" w:line="261" w:lineRule="auto"/>
        <w:ind w:left="-5" w:hanging="10"/>
        <w:rPr>
          <w:rFonts w:ascii="ＭＳ ゴシック" w:eastAsia="ＭＳ ゴシック" w:hAnsi="ＭＳ ゴシック" w:cs="ＭＳ ゴシック"/>
          <w:color w:val="auto"/>
          <w:sz w:val="21"/>
        </w:rPr>
      </w:pPr>
      <w:r w:rsidRPr="00E1410B">
        <w:rPr>
          <w:rFonts w:ascii="ＭＳ ゴシック" w:eastAsia="ＭＳ ゴシック" w:hAnsi="ＭＳ ゴシック" w:cs="ＭＳ ゴシック"/>
          <w:color w:val="auto"/>
          <w:sz w:val="21"/>
        </w:rPr>
        <w:t xml:space="preserve"> </w:t>
      </w:r>
    </w:p>
    <w:p w14:paraId="7D764253" w14:textId="77777777" w:rsidR="005F25F9" w:rsidRPr="00E1410B" w:rsidRDefault="008E2594" w:rsidP="00E95ABB">
      <w:pPr>
        <w:tabs>
          <w:tab w:val="left" w:pos="142"/>
        </w:tabs>
        <w:spacing w:after="4" w:line="261" w:lineRule="auto"/>
        <w:ind w:leftChars="-2" w:left="-4" w:firstLineChars="150" w:firstLine="315"/>
        <w:rPr>
          <w:rFonts w:ascii="ＭＳ ゴシック" w:eastAsia="ＭＳ ゴシック" w:hAnsi="ＭＳ ゴシック" w:cs="ＭＳ ゴシック"/>
          <w:color w:val="auto"/>
          <w:sz w:val="21"/>
        </w:rPr>
      </w:pPr>
      <w:r w:rsidRPr="00E1410B">
        <w:rPr>
          <w:rFonts w:ascii="ＭＳ ゴシック" w:eastAsia="ＭＳ ゴシック" w:hAnsi="ＭＳ ゴシック" w:cs="ＭＳ ゴシック" w:hint="eastAsia"/>
          <w:color w:val="auto"/>
          <w:sz w:val="21"/>
        </w:rPr>
        <w:t>〇〇年度　岐阜大学医学部附属病院看護師特定行為研修に係る厳正な審査結果に基づき、以下の結果となりましたので通知します。</w:t>
      </w:r>
    </w:p>
    <w:p w14:paraId="3CDB5B25" w14:textId="77777777" w:rsidR="00B43850" w:rsidRPr="00E1410B" w:rsidRDefault="00B43850" w:rsidP="00E95ABB">
      <w:pPr>
        <w:tabs>
          <w:tab w:val="left" w:pos="142"/>
        </w:tabs>
        <w:spacing w:after="4" w:line="261" w:lineRule="auto"/>
        <w:ind w:leftChars="-2" w:left="-4" w:firstLineChars="150" w:firstLine="330"/>
        <w:rPr>
          <w:color w:val="auto"/>
        </w:rPr>
      </w:pPr>
    </w:p>
    <w:p w14:paraId="464470FC" w14:textId="77777777" w:rsidR="005F25F9" w:rsidRPr="00C1502B" w:rsidRDefault="00985CA0">
      <w:pPr>
        <w:spacing w:after="0" w:line="260" w:lineRule="auto"/>
        <w:ind w:right="9271"/>
        <w:rPr>
          <w:color w:val="auto"/>
        </w:rPr>
      </w:pPr>
      <w:r w:rsidRPr="00C1502B">
        <w:rPr>
          <w:rFonts w:ascii="ＭＳ ゴシック" w:eastAsia="ＭＳ ゴシック" w:hAnsi="ＭＳ ゴシック" w:cs="ＭＳ ゴシック"/>
          <w:color w:val="auto"/>
          <w:sz w:val="21"/>
        </w:rPr>
        <w:t xml:space="preserve">  </w:t>
      </w:r>
    </w:p>
    <w:p w14:paraId="4AAF4585" w14:textId="77777777" w:rsidR="008E2594" w:rsidRPr="00C1502B" w:rsidRDefault="008E2594" w:rsidP="008E2594">
      <w:pPr>
        <w:spacing w:after="4" w:line="261" w:lineRule="auto"/>
        <w:ind w:leftChars="-128" w:left="-1" w:hangingChars="78" w:hanging="281"/>
        <w:jc w:val="center"/>
        <w:rPr>
          <w:rFonts w:ascii="ＭＳ ゴシック" w:eastAsia="ＭＳ ゴシック" w:hAnsi="ＭＳ ゴシック" w:cs="ＭＳ ゴシック"/>
          <w:color w:val="auto"/>
          <w:sz w:val="21"/>
        </w:rPr>
      </w:pPr>
      <w:r w:rsidRPr="00C1502B">
        <w:rPr>
          <w:rFonts w:ascii="ＭＳ ゴシック" w:eastAsia="ＭＳ ゴシック" w:hAnsi="ＭＳ ゴシック" w:cs="ＭＳ ゴシック" w:hint="eastAsia"/>
          <w:color w:val="auto"/>
          <w:sz w:val="36"/>
        </w:rPr>
        <w:t>審査結果　合格</w:t>
      </w:r>
      <w:r w:rsidRPr="00C1502B">
        <w:rPr>
          <w:rFonts w:ascii="ＭＳ ゴシック" w:eastAsia="ＭＳ ゴシック" w:hAnsi="ＭＳ ゴシック" w:cs="ＭＳ ゴシック" w:hint="eastAsia"/>
          <w:color w:val="auto"/>
          <w:sz w:val="21"/>
          <w:szCs w:val="21"/>
        </w:rPr>
        <w:t>又は</w:t>
      </w:r>
      <w:r w:rsidRPr="00C1502B">
        <w:rPr>
          <w:rFonts w:ascii="ＭＳ ゴシック" w:eastAsia="ＭＳ ゴシック" w:hAnsi="ＭＳ ゴシック" w:cs="ＭＳ ゴシック" w:hint="eastAsia"/>
          <w:color w:val="auto"/>
          <w:sz w:val="36"/>
        </w:rPr>
        <w:t>不合格</w:t>
      </w:r>
      <w:r w:rsidRPr="00C1502B">
        <w:rPr>
          <w:rFonts w:ascii="ＭＳ ゴシック" w:eastAsia="ＭＳ ゴシック" w:hAnsi="ＭＳ ゴシック" w:cs="ＭＳ ゴシック" w:hint="eastAsia"/>
          <w:color w:val="auto"/>
          <w:sz w:val="21"/>
          <w:szCs w:val="21"/>
        </w:rPr>
        <w:t>を記載</w:t>
      </w:r>
    </w:p>
    <w:p w14:paraId="7A0D06C7" w14:textId="6D2B2700" w:rsidR="0067374B" w:rsidRDefault="00985CA0" w:rsidP="00C1502B">
      <w:pPr>
        <w:spacing w:after="4" w:line="261" w:lineRule="auto"/>
        <w:rPr>
          <w:rFonts w:ascii="ＭＳ ゴシック" w:eastAsia="ＭＳ ゴシック" w:hAnsi="ＭＳ ゴシック" w:cs="ＭＳ ゴシック"/>
          <w:color w:val="auto"/>
          <w:sz w:val="21"/>
        </w:rPr>
      </w:pPr>
      <w:r w:rsidRPr="00C1502B">
        <w:rPr>
          <w:rFonts w:ascii="ＭＳ ゴシック" w:eastAsia="ＭＳ ゴシック" w:hAnsi="ＭＳ ゴシック" w:cs="ＭＳ ゴシック"/>
          <w:color w:val="auto"/>
          <w:sz w:val="21"/>
        </w:rPr>
        <w:t xml:space="preserve"> </w:t>
      </w:r>
    </w:p>
    <w:p w14:paraId="179F9E89" w14:textId="77777777" w:rsidR="002031CB" w:rsidRDefault="002031CB">
      <w:pPr>
        <w:spacing w:after="1"/>
        <w:rPr>
          <w:rFonts w:eastAsiaTheme="minorEastAsia"/>
          <w:color w:val="auto"/>
        </w:rPr>
      </w:pPr>
    </w:p>
    <w:tbl>
      <w:tblPr>
        <w:tblStyle w:val="a3"/>
        <w:tblW w:w="0" w:type="auto"/>
        <w:tblLook w:val="04A0" w:firstRow="1" w:lastRow="0" w:firstColumn="1" w:lastColumn="0" w:noHBand="0" w:noVBand="1"/>
      </w:tblPr>
      <w:tblGrid>
        <w:gridCol w:w="2263"/>
        <w:gridCol w:w="4253"/>
        <w:gridCol w:w="2852"/>
      </w:tblGrid>
      <w:tr w:rsidR="002031CB" w:rsidRPr="002031CB" w14:paraId="7AF73291" w14:textId="77777777" w:rsidTr="00A20552">
        <w:tc>
          <w:tcPr>
            <w:tcW w:w="2263" w:type="dxa"/>
          </w:tcPr>
          <w:p w14:paraId="173FF206" w14:textId="77777777" w:rsidR="002031CB" w:rsidRPr="00A44423" w:rsidRDefault="002031CB">
            <w:pPr>
              <w:spacing w:after="1"/>
              <w:rPr>
                <w:rFonts w:asciiTheme="majorEastAsia" w:eastAsiaTheme="majorEastAsia" w:hAnsiTheme="majorEastAsia"/>
                <w:color w:val="auto"/>
              </w:rPr>
            </w:pPr>
          </w:p>
        </w:tc>
        <w:tc>
          <w:tcPr>
            <w:tcW w:w="4253" w:type="dxa"/>
          </w:tcPr>
          <w:p w14:paraId="0B349232" w14:textId="4D93B81C" w:rsidR="002031CB" w:rsidRPr="00A44423" w:rsidRDefault="002031CB">
            <w:pPr>
              <w:spacing w:after="1"/>
              <w:rPr>
                <w:rFonts w:asciiTheme="majorEastAsia" w:eastAsiaTheme="majorEastAsia" w:hAnsiTheme="majorEastAsia"/>
                <w:color w:val="auto"/>
              </w:rPr>
            </w:pPr>
            <w:r w:rsidRPr="00A44423">
              <w:rPr>
                <w:rFonts w:asciiTheme="majorEastAsia" w:eastAsiaTheme="majorEastAsia" w:hAnsiTheme="majorEastAsia" w:hint="eastAsia"/>
                <w:color w:val="auto"/>
              </w:rPr>
              <w:t>共通科目及び特定行為名</w:t>
            </w:r>
          </w:p>
        </w:tc>
        <w:tc>
          <w:tcPr>
            <w:tcW w:w="2852" w:type="dxa"/>
          </w:tcPr>
          <w:p w14:paraId="7AD93C9C" w14:textId="1A45A1BB" w:rsidR="002031CB" w:rsidRPr="00A44423" w:rsidRDefault="002031CB">
            <w:pPr>
              <w:spacing w:after="1"/>
              <w:rPr>
                <w:rFonts w:asciiTheme="majorEastAsia" w:eastAsiaTheme="majorEastAsia" w:hAnsiTheme="majorEastAsia"/>
                <w:color w:val="auto"/>
                <w:sz w:val="18"/>
                <w:szCs w:val="18"/>
              </w:rPr>
            </w:pPr>
            <w:r w:rsidRPr="00A44423">
              <w:rPr>
                <w:rFonts w:asciiTheme="majorEastAsia" w:eastAsiaTheme="majorEastAsia" w:hAnsiTheme="majorEastAsia" w:hint="eastAsia"/>
                <w:color w:val="auto"/>
                <w:sz w:val="18"/>
                <w:szCs w:val="18"/>
              </w:rPr>
              <w:t>受講の許可又は履修免除の可否</w:t>
            </w:r>
          </w:p>
        </w:tc>
      </w:tr>
      <w:tr w:rsidR="002031CB" w:rsidRPr="002031CB" w14:paraId="6C839BA7" w14:textId="77777777" w:rsidTr="00A20552">
        <w:tc>
          <w:tcPr>
            <w:tcW w:w="2263" w:type="dxa"/>
          </w:tcPr>
          <w:p w14:paraId="785BD54A" w14:textId="6336D1F8" w:rsidR="002031CB" w:rsidRPr="00A44423" w:rsidRDefault="00B54ACF">
            <w:pPr>
              <w:spacing w:after="1"/>
              <w:rPr>
                <w:rFonts w:asciiTheme="majorEastAsia" w:eastAsiaTheme="majorEastAsia" w:hAnsiTheme="majorEastAsia"/>
                <w:color w:val="auto"/>
              </w:rPr>
            </w:pPr>
            <w:r>
              <w:rPr>
                <w:rFonts w:asciiTheme="majorEastAsia" w:eastAsiaTheme="majorEastAsia" w:hAnsiTheme="majorEastAsia" w:hint="eastAsia"/>
                <w:color w:val="auto"/>
              </w:rPr>
              <w:t>（同左）</w:t>
            </w:r>
          </w:p>
        </w:tc>
        <w:tc>
          <w:tcPr>
            <w:tcW w:w="4253" w:type="dxa"/>
          </w:tcPr>
          <w:p w14:paraId="76127862" w14:textId="04FB8E7E" w:rsidR="002031CB" w:rsidRPr="00A44423" w:rsidRDefault="00B54ACF">
            <w:pPr>
              <w:spacing w:after="1"/>
              <w:rPr>
                <w:rFonts w:asciiTheme="majorEastAsia" w:eastAsiaTheme="majorEastAsia" w:hAnsiTheme="majorEastAsia"/>
                <w:color w:val="auto"/>
              </w:rPr>
            </w:pPr>
            <w:r>
              <w:rPr>
                <w:rFonts w:asciiTheme="majorEastAsia" w:eastAsiaTheme="majorEastAsia" w:hAnsiTheme="majorEastAsia" w:hint="eastAsia"/>
                <w:color w:val="auto"/>
              </w:rPr>
              <w:t>（同左）</w:t>
            </w:r>
          </w:p>
        </w:tc>
        <w:tc>
          <w:tcPr>
            <w:tcW w:w="2852" w:type="dxa"/>
          </w:tcPr>
          <w:p w14:paraId="3DA13539" w14:textId="77777777" w:rsidR="002031CB" w:rsidRPr="00A44423" w:rsidRDefault="002031CB">
            <w:pPr>
              <w:spacing w:after="1"/>
              <w:rPr>
                <w:rFonts w:asciiTheme="majorEastAsia" w:eastAsiaTheme="majorEastAsia" w:hAnsiTheme="majorEastAsia"/>
                <w:color w:val="auto"/>
              </w:rPr>
            </w:pPr>
          </w:p>
        </w:tc>
      </w:tr>
      <w:tr w:rsidR="002031CB" w:rsidRPr="002031CB" w14:paraId="1F9B0CB9" w14:textId="77777777" w:rsidTr="00A20552">
        <w:tc>
          <w:tcPr>
            <w:tcW w:w="2263" w:type="dxa"/>
          </w:tcPr>
          <w:p w14:paraId="0EC605AE" w14:textId="77777777" w:rsidR="002031CB" w:rsidRPr="00A44423" w:rsidRDefault="002031CB">
            <w:pPr>
              <w:spacing w:after="1"/>
              <w:rPr>
                <w:rFonts w:asciiTheme="majorEastAsia" w:eastAsiaTheme="majorEastAsia" w:hAnsiTheme="majorEastAsia"/>
                <w:color w:val="auto"/>
              </w:rPr>
            </w:pPr>
          </w:p>
        </w:tc>
        <w:tc>
          <w:tcPr>
            <w:tcW w:w="4253" w:type="dxa"/>
          </w:tcPr>
          <w:p w14:paraId="5DD4A0D4" w14:textId="3A2E1A9A" w:rsidR="002031CB" w:rsidRPr="00A44423" w:rsidRDefault="00B54ACF">
            <w:pPr>
              <w:spacing w:after="1"/>
              <w:rPr>
                <w:rFonts w:asciiTheme="majorEastAsia" w:eastAsiaTheme="majorEastAsia" w:hAnsiTheme="majorEastAsia"/>
                <w:color w:val="auto"/>
              </w:rPr>
            </w:pPr>
            <w:r>
              <w:rPr>
                <w:rFonts w:asciiTheme="majorEastAsia" w:eastAsiaTheme="majorEastAsia" w:hAnsiTheme="majorEastAsia" w:hint="eastAsia"/>
                <w:color w:val="auto"/>
              </w:rPr>
              <w:t>（同左）</w:t>
            </w:r>
          </w:p>
        </w:tc>
        <w:tc>
          <w:tcPr>
            <w:tcW w:w="2852" w:type="dxa"/>
          </w:tcPr>
          <w:p w14:paraId="412ABCD5" w14:textId="77777777" w:rsidR="002031CB" w:rsidRPr="00A44423" w:rsidRDefault="002031CB">
            <w:pPr>
              <w:spacing w:after="1"/>
              <w:rPr>
                <w:rFonts w:asciiTheme="majorEastAsia" w:eastAsiaTheme="majorEastAsia" w:hAnsiTheme="majorEastAsia"/>
                <w:color w:val="auto"/>
              </w:rPr>
            </w:pPr>
          </w:p>
        </w:tc>
      </w:tr>
      <w:tr w:rsidR="002031CB" w:rsidRPr="002031CB" w14:paraId="38879112" w14:textId="77777777" w:rsidTr="00A20552">
        <w:tc>
          <w:tcPr>
            <w:tcW w:w="2263" w:type="dxa"/>
          </w:tcPr>
          <w:p w14:paraId="0FF74E9B" w14:textId="77777777" w:rsidR="002031CB" w:rsidRPr="00A44423" w:rsidRDefault="002031CB">
            <w:pPr>
              <w:spacing w:after="1"/>
              <w:rPr>
                <w:rFonts w:asciiTheme="majorEastAsia" w:eastAsiaTheme="majorEastAsia" w:hAnsiTheme="majorEastAsia"/>
                <w:color w:val="auto"/>
              </w:rPr>
            </w:pPr>
          </w:p>
        </w:tc>
        <w:tc>
          <w:tcPr>
            <w:tcW w:w="4253" w:type="dxa"/>
          </w:tcPr>
          <w:p w14:paraId="1D8F4A61" w14:textId="695A58BC" w:rsidR="002031CB" w:rsidRPr="00A44423" w:rsidRDefault="00B54ACF">
            <w:pPr>
              <w:spacing w:after="1"/>
              <w:rPr>
                <w:rFonts w:asciiTheme="majorEastAsia" w:eastAsiaTheme="majorEastAsia" w:hAnsiTheme="majorEastAsia"/>
                <w:color w:val="auto"/>
              </w:rPr>
            </w:pPr>
            <w:r>
              <w:rPr>
                <w:rFonts w:asciiTheme="majorEastAsia" w:eastAsiaTheme="majorEastAsia" w:hAnsiTheme="majorEastAsia" w:hint="eastAsia"/>
                <w:color w:val="auto"/>
              </w:rPr>
              <w:t>（同左）</w:t>
            </w:r>
          </w:p>
        </w:tc>
        <w:tc>
          <w:tcPr>
            <w:tcW w:w="2852" w:type="dxa"/>
          </w:tcPr>
          <w:p w14:paraId="1D253C50" w14:textId="77777777" w:rsidR="002031CB" w:rsidRPr="00A44423" w:rsidRDefault="002031CB">
            <w:pPr>
              <w:spacing w:after="1"/>
              <w:rPr>
                <w:rFonts w:asciiTheme="majorEastAsia" w:eastAsiaTheme="majorEastAsia" w:hAnsiTheme="majorEastAsia"/>
                <w:color w:val="auto"/>
              </w:rPr>
            </w:pPr>
          </w:p>
        </w:tc>
      </w:tr>
      <w:tr w:rsidR="002031CB" w:rsidRPr="002031CB" w14:paraId="28730478" w14:textId="77777777" w:rsidTr="00A20552">
        <w:tc>
          <w:tcPr>
            <w:tcW w:w="2263" w:type="dxa"/>
          </w:tcPr>
          <w:p w14:paraId="43D5285F" w14:textId="77777777" w:rsidR="002031CB" w:rsidRPr="00A44423" w:rsidRDefault="002031CB">
            <w:pPr>
              <w:spacing w:after="1"/>
              <w:rPr>
                <w:rFonts w:asciiTheme="majorEastAsia" w:eastAsiaTheme="majorEastAsia" w:hAnsiTheme="majorEastAsia"/>
                <w:color w:val="auto"/>
              </w:rPr>
            </w:pPr>
          </w:p>
        </w:tc>
        <w:tc>
          <w:tcPr>
            <w:tcW w:w="4253" w:type="dxa"/>
          </w:tcPr>
          <w:p w14:paraId="637A8D44" w14:textId="23C9EA9F" w:rsidR="002031CB" w:rsidRPr="00A44423" w:rsidRDefault="00B54ACF">
            <w:pPr>
              <w:spacing w:after="1"/>
              <w:rPr>
                <w:rFonts w:asciiTheme="majorEastAsia" w:eastAsiaTheme="majorEastAsia" w:hAnsiTheme="majorEastAsia"/>
                <w:color w:val="auto"/>
              </w:rPr>
            </w:pPr>
            <w:r>
              <w:rPr>
                <w:rFonts w:asciiTheme="majorEastAsia" w:eastAsiaTheme="majorEastAsia" w:hAnsiTheme="majorEastAsia" w:hint="eastAsia"/>
                <w:color w:val="auto"/>
              </w:rPr>
              <w:t>（同左）</w:t>
            </w:r>
          </w:p>
        </w:tc>
        <w:tc>
          <w:tcPr>
            <w:tcW w:w="2852" w:type="dxa"/>
          </w:tcPr>
          <w:p w14:paraId="6F8A51DA" w14:textId="77777777" w:rsidR="002031CB" w:rsidRPr="00A44423" w:rsidRDefault="002031CB">
            <w:pPr>
              <w:spacing w:after="1"/>
              <w:rPr>
                <w:rFonts w:asciiTheme="majorEastAsia" w:eastAsiaTheme="majorEastAsia" w:hAnsiTheme="majorEastAsia"/>
                <w:color w:val="auto"/>
              </w:rPr>
            </w:pPr>
          </w:p>
        </w:tc>
      </w:tr>
      <w:tr w:rsidR="002031CB" w:rsidRPr="002031CB" w14:paraId="6EC038AA" w14:textId="77777777" w:rsidTr="00A20552">
        <w:tc>
          <w:tcPr>
            <w:tcW w:w="2263" w:type="dxa"/>
          </w:tcPr>
          <w:p w14:paraId="22EFBB41" w14:textId="77777777" w:rsidR="002031CB" w:rsidRPr="00A44423" w:rsidRDefault="002031CB">
            <w:pPr>
              <w:spacing w:after="1"/>
              <w:rPr>
                <w:rFonts w:asciiTheme="majorEastAsia" w:eastAsiaTheme="majorEastAsia" w:hAnsiTheme="majorEastAsia"/>
                <w:color w:val="auto"/>
              </w:rPr>
            </w:pPr>
          </w:p>
        </w:tc>
        <w:tc>
          <w:tcPr>
            <w:tcW w:w="4253" w:type="dxa"/>
          </w:tcPr>
          <w:p w14:paraId="61EF7F1C" w14:textId="25E90CBD" w:rsidR="002031CB" w:rsidRPr="00A44423" w:rsidRDefault="00B54ACF">
            <w:pPr>
              <w:spacing w:after="1"/>
              <w:rPr>
                <w:rFonts w:asciiTheme="majorEastAsia" w:eastAsiaTheme="majorEastAsia" w:hAnsiTheme="majorEastAsia"/>
                <w:color w:val="auto"/>
              </w:rPr>
            </w:pPr>
            <w:r>
              <w:rPr>
                <w:rFonts w:asciiTheme="majorEastAsia" w:eastAsiaTheme="majorEastAsia" w:hAnsiTheme="majorEastAsia" w:hint="eastAsia"/>
                <w:color w:val="auto"/>
              </w:rPr>
              <w:t>（同左）</w:t>
            </w:r>
          </w:p>
        </w:tc>
        <w:tc>
          <w:tcPr>
            <w:tcW w:w="2852" w:type="dxa"/>
          </w:tcPr>
          <w:p w14:paraId="3BEC2E7D" w14:textId="77777777" w:rsidR="002031CB" w:rsidRPr="00A44423" w:rsidRDefault="002031CB">
            <w:pPr>
              <w:spacing w:after="1"/>
              <w:rPr>
                <w:rFonts w:asciiTheme="majorEastAsia" w:eastAsiaTheme="majorEastAsia" w:hAnsiTheme="majorEastAsia"/>
                <w:color w:val="auto"/>
              </w:rPr>
            </w:pPr>
          </w:p>
        </w:tc>
      </w:tr>
      <w:tr w:rsidR="002031CB" w:rsidRPr="002031CB" w14:paraId="6508CC05" w14:textId="77777777" w:rsidTr="00A20552">
        <w:tc>
          <w:tcPr>
            <w:tcW w:w="2263" w:type="dxa"/>
          </w:tcPr>
          <w:p w14:paraId="5F7F3533" w14:textId="77777777" w:rsidR="002031CB" w:rsidRPr="00A44423" w:rsidRDefault="002031CB">
            <w:pPr>
              <w:spacing w:after="1"/>
              <w:rPr>
                <w:rFonts w:asciiTheme="majorEastAsia" w:eastAsiaTheme="majorEastAsia" w:hAnsiTheme="majorEastAsia"/>
                <w:color w:val="auto"/>
              </w:rPr>
            </w:pPr>
          </w:p>
        </w:tc>
        <w:tc>
          <w:tcPr>
            <w:tcW w:w="4253" w:type="dxa"/>
          </w:tcPr>
          <w:p w14:paraId="2E28DBEA" w14:textId="3E989217" w:rsidR="002031CB" w:rsidRPr="007E6DB4" w:rsidRDefault="00DD494D">
            <w:pPr>
              <w:spacing w:after="1"/>
              <w:rPr>
                <w:rFonts w:asciiTheme="majorEastAsia" w:eastAsiaTheme="majorEastAsia" w:hAnsiTheme="majorEastAsia"/>
                <w:color w:val="auto"/>
                <w:u w:val="single"/>
              </w:rPr>
            </w:pPr>
            <w:r w:rsidRPr="007E6DB4">
              <w:rPr>
                <w:rFonts w:asciiTheme="majorEastAsia" w:eastAsiaTheme="majorEastAsia" w:hAnsiTheme="majorEastAsia" w:hint="eastAsia"/>
                <w:color w:val="auto"/>
                <w:u w:val="single"/>
              </w:rPr>
              <w:t>医療安全・特定行為実践</w:t>
            </w:r>
          </w:p>
        </w:tc>
        <w:tc>
          <w:tcPr>
            <w:tcW w:w="2852" w:type="dxa"/>
          </w:tcPr>
          <w:p w14:paraId="7089798B" w14:textId="77777777" w:rsidR="002031CB" w:rsidRPr="00A44423" w:rsidRDefault="002031CB">
            <w:pPr>
              <w:spacing w:after="1"/>
              <w:rPr>
                <w:rFonts w:asciiTheme="majorEastAsia" w:eastAsiaTheme="majorEastAsia" w:hAnsiTheme="majorEastAsia"/>
                <w:color w:val="auto"/>
              </w:rPr>
            </w:pPr>
          </w:p>
        </w:tc>
      </w:tr>
      <w:tr w:rsidR="002031CB" w:rsidRPr="002031CB" w14:paraId="544D2683" w14:textId="77777777" w:rsidTr="00A20552">
        <w:tc>
          <w:tcPr>
            <w:tcW w:w="2263" w:type="dxa"/>
          </w:tcPr>
          <w:p w14:paraId="5427D494" w14:textId="574EB7E4" w:rsidR="002031CB" w:rsidRPr="00A44423" w:rsidRDefault="00B54ACF">
            <w:pPr>
              <w:spacing w:after="1"/>
              <w:rPr>
                <w:rFonts w:asciiTheme="majorEastAsia" w:eastAsiaTheme="majorEastAsia" w:hAnsiTheme="majorEastAsia"/>
                <w:color w:val="auto"/>
              </w:rPr>
            </w:pPr>
            <w:r>
              <w:rPr>
                <w:rFonts w:asciiTheme="majorEastAsia" w:eastAsiaTheme="majorEastAsia" w:hAnsiTheme="majorEastAsia" w:hint="eastAsia"/>
                <w:color w:val="auto"/>
              </w:rPr>
              <w:t>（同左）</w:t>
            </w:r>
          </w:p>
        </w:tc>
        <w:tc>
          <w:tcPr>
            <w:tcW w:w="4253" w:type="dxa"/>
          </w:tcPr>
          <w:p w14:paraId="17131280" w14:textId="33A96A51" w:rsidR="002031CB" w:rsidRPr="007E6DB4" w:rsidRDefault="00DD494D">
            <w:pPr>
              <w:spacing w:after="1"/>
              <w:rPr>
                <w:rFonts w:asciiTheme="majorEastAsia" w:eastAsiaTheme="majorEastAsia" w:hAnsiTheme="majorEastAsia"/>
                <w:color w:val="auto"/>
                <w:u w:val="single"/>
              </w:rPr>
            </w:pPr>
            <w:r w:rsidRPr="007E6DB4">
              <w:rPr>
                <w:rFonts w:asciiTheme="majorEastAsia" w:eastAsiaTheme="majorEastAsia" w:hAnsiTheme="majorEastAsia" w:hint="eastAsia"/>
                <w:color w:val="auto"/>
                <w:u w:val="single"/>
              </w:rPr>
              <w:t>経口用気管チューブ又は経鼻用気管チューブの位置の調整</w:t>
            </w:r>
          </w:p>
        </w:tc>
        <w:tc>
          <w:tcPr>
            <w:tcW w:w="2852" w:type="dxa"/>
          </w:tcPr>
          <w:p w14:paraId="51B97F15" w14:textId="77777777" w:rsidR="002031CB" w:rsidRPr="00A44423" w:rsidRDefault="002031CB">
            <w:pPr>
              <w:spacing w:after="1"/>
              <w:rPr>
                <w:rFonts w:asciiTheme="majorEastAsia" w:eastAsiaTheme="majorEastAsia" w:hAnsiTheme="majorEastAsia"/>
                <w:color w:val="auto"/>
              </w:rPr>
            </w:pPr>
          </w:p>
        </w:tc>
      </w:tr>
      <w:tr w:rsidR="002031CB" w:rsidRPr="002031CB" w14:paraId="527B01AE" w14:textId="77777777" w:rsidTr="00A20552">
        <w:tc>
          <w:tcPr>
            <w:tcW w:w="2263" w:type="dxa"/>
          </w:tcPr>
          <w:p w14:paraId="09D1352A" w14:textId="77777777" w:rsidR="002031CB" w:rsidRPr="00A44423" w:rsidRDefault="002031CB">
            <w:pPr>
              <w:spacing w:after="1"/>
              <w:rPr>
                <w:rFonts w:asciiTheme="majorEastAsia" w:eastAsiaTheme="majorEastAsia" w:hAnsiTheme="majorEastAsia"/>
                <w:color w:val="auto"/>
              </w:rPr>
            </w:pPr>
          </w:p>
        </w:tc>
        <w:tc>
          <w:tcPr>
            <w:tcW w:w="4253" w:type="dxa"/>
          </w:tcPr>
          <w:p w14:paraId="39F1516B" w14:textId="33043703" w:rsidR="002031CB" w:rsidRPr="007E6DB4" w:rsidRDefault="00DD494D">
            <w:pPr>
              <w:spacing w:after="1"/>
              <w:rPr>
                <w:rFonts w:asciiTheme="majorEastAsia" w:eastAsiaTheme="majorEastAsia" w:hAnsiTheme="majorEastAsia"/>
                <w:color w:val="auto"/>
                <w:u w:val="single"/>
              </w:rPr>
            </w:pPr>
            <w:r w:rsidRPr="007E6DB4">
              <w:rPr>
                <w:rFonts w:asciiTheme="majorEastAsia" w:eastAsiaTheme="majorEastAsia" w:hAnsiTheme="majorEastAsia" w:hint="eastAsia"/>
                <w:color w:val="auto"/>
                <w:u w:val="single"/>
              </w:rPr>
              <w:t>侵襲的陽圧換気の設定の変更</w:t>
            </w:r>
          </w:p>
        </w:tc>
        <w:tc>
          <w:tcPr>
            <w:tcW w:w="2852" w:type="dxa"/>
          </w:tcPr>
          <w:p w14:paraId="79CD4272" w14:textId="77777777" w:rsidR="002031CB" w:rsidRPr="00A44423" w:rsidRDefault="002031CB">
            <w:pPr>
              <w:spacing w:after="1"/>
              <w:rPr>
                <w:rFonts w:asciiTheme="majorEastAsia" w:eastAsiaTheme="majorEastAsia" w:hAnsiTheme="majorEastAsia"/>
                <w:color w:val="auto"/>
              </w:rPr>
            </w:pPr>
          </w:p>
        </w:tc>
      </w:tr>
      <w:tr w:rsidR="002031CB" w:rsidRPr="002031CB" w14:paraId="6FC7C34D" w14:textId="77777777" w:rsidTr="00A20552">
        <w:tc>
          <w:tcPr>
            <w:tcW w:w="2263" w:type="dxa"/>
          </w:tcPr>
          <w:p w14:paraId="346CBC1E" w14:textId="77777777" w:rsidR="002031CB" w:rsidRPr="00A44423" w:rsidRDefault="002031CB">
            <w:pPr>
              <w:spacing w:after="1"/>
              <w:rPr>
                <w:rFonts w:asciiTheme="majorEastAsia" w:eastAsiaTheme="majorEastAsia" w:hAnsiTheme="majorEastAsia"/>
                <w:color w:val="auto"/>
              </w:rPr>
            </w:pPr>
          </w:p>
        </w:tc>
        <w:tc>
          <w:tcPr>
            <w:tcW w:w="4253" w:type="dxa"/>
          </w:tcPr>
          <w:p w14:paraId="4A7989FD" w14:textId="4D59E0CC" w:rsidR="002031CB" w:rsidRPr="007E6DB4" w:rsidRDefault="00DD494D">
            <w:pPr>
              <w:spacing w:after="1"/>
              <w:rPr>
                <w:rFonts w:asciiTheme="majorEastAsia" w:eastAsiaTheme="majorEastAsia" w:hAnsiTheme="majorEastAsia"/>
                <w:color w:val="auto"/>
                <w:u w:val="single"/>
              </w:rPr>
            </w:pPr>
            <w:r w:rsidRPr="007E6DB4">
              <w:rPr>
                <w:rFonts w:asciiTheme="majorEastAsia" w:eastAsiaTheme="majorEastAsia" w:hAnsiTheme="majorEastAsia" w:hint="eastAsia"/>
                <w:color w:val="auto"/>
                <w:u w:val="single"/>
              </w:rPr>
              <w:t>人工呼吸器からの離脱</w:t>
            </w:r>
          </w:p>
        </w:tc>
        <w:tc>
          <w:tcPr>
            <w:tcW w:w="2852" w:type="dxa"/>
          </w:tcPr>
          <w:p w14:paraId="33AF8681" w14:textId="77777777" w:rsidR="002031CB" w:rsidRPr="00A44423" w:rsidRDefault="002031CB">
            <w:pPr>
              <w:spacing w:after="1"/>
              <w:rPr>
                <w:rFonts w:asciiTheme="majorEastAsia" w:eastAsiaTheme="majorEastAsia" w:hAnsiTheme="majorEastAsia"/>
                <w:color w:val="auto"/>
              </w:rPr>
            </w:pPr>
          </w:p>
        </w:tc>
      </w:tr>
      <w:tr w:rsidR="002031CB" w:rsidRPr="002031CB" w14:paraId="792FE7CA" w14:textId="77777777" w:rsidTr="00A20552">
        <w:tc>
          <w:tcPr>
            <w:tcW w:w="2263" w:type="dxa"/>
          </w:tcPr>
          <w:p w14:paraId="03083C6C" w14:textId="77777777" w:rsidR="002031CB" w:rsidRPr="00A44423" w:rsidRDefault="002031CB">
            <w:pPr>
              <w:spacing w:after="1"/>
              <w:rPr>
                <w:rFonts w:asciiTheme="majorEastAsia" w:eastAsiaTheme="majorEastAsia" w:hAnsiTheme="majorEastAsia"/>
                <w:color w:val="auto"/>
              </w:rPr>
            </w:pPr>
          </w:p>
        </w:tc>
        <w:tc>
          <w:tcPr>
            <w:tcW w:w="4253" w:type="dxa"/>
          </w:tcPr>
          <w:p w14:paraId="6E02AF62" w14:textId="44BE8AF3" w:rsidR="002031CB" w:rsidRPr="007E6DB4" w:rsidRDefault="00DD494D">
            <w:pPr>
              <w:spacing w:after="1"/>
              <w:rPr>
                <w:rFonts w:asciiTheme="majorEastAsia" w:eastAsiaTheme="majorEastAsia" w:hAnsiTheme="majorEastAsia"/>
                <w:color w:val="auto"/>
                <w:u w:val="single"/>
              </w:rPr>
            </w:pPr>
            <w:r w:rsidRPr="007E6DB4">
              <w:rPr>
                <w:rFonts w:asciiTheme="majorEastAsia" w:eastAsiaTheme="majorEastAsia" w:hAnsiTheme="majorEastAsia" w:hint="eastAsia"/>
                <w:color w:val="auto"/>
                <w:u w:val="single"/>
              </w:rPr>
              <w:t>直接動脈穿刺法による採血</w:t>
            </w:r>
          </w:p>
        </w:tc>
        <w:tc>
          <w:tcPr>
            <w:tcW w:w="2852" w:type="dxa"/>
          </w:tcPr>
          <w:p w14:paraId="780F2CA0" w14:textId="77777777" w:rsidR="002031CB" w:rsidRPr="00A44423" w:rsidRDefault="002031CB">
            <w:pPr>
              <w:spacing w:after="1"/>
              <w:rPr>
                <w:rFonts w:asciiTheme="majorEastAsia" w:eastAsiaTheme="majorEastAsia" w:hAnsiTheme="majorEastAsia"/>
                <w:color w:val="auto"/>
              </w:rPr>
            </w:pPr>
          </w:p>
        </w:tc>
      </w:tr>
      <w:tr w:rsidR="002031CB" w:rsidRPr="002031CB" w14:paraId="55F6893F" w14:textId="77777777" w:rsidTr="00A20552">
        <w:tc>
          <w:tcPr>
            <w:tcW w:w="2263" w:type="dxa"/>
          </w:tcPr>
          <w:p w14:paraId="3D57D455" w14:textId="77777777" w:rsidR="002031CB" w:rsidRPr="00A44423" w:rsidRDefault="002031CB">
            <w:pPr>
              <w:spacing w:after="1"/>
              <w:rPr>
                <w:rFonts w:asciiTheme="majorEastAsia" w:eastAsiaTheme="majorEastAsia" w:hAnsiTheme="majorEastAsia"/>
                <w:color w:val="auto"/>
              </w:rPr>
            </w:pPr>
          </w:p>
        </w:tc>
        <w:tc>
          <w:tcPr>
            <w:tcW w:w="4253" w:type="dxa"/>
          </w:tcPr>
          <w:p w14:paraId="6D7996AB" w14:textId="2D9F665F" w:rsidR="002031CB" w:rsidRPr="007E6DB4" w:rsidRDefault="00DD494D">
            <w:pPr>
              <w:spacing w:after="1"/>
              <w:rPr>
                <w:rFonts w:asciiTheme="majorEastAsia" w:eastAsiaTheme="majorEastAsia" w:hAnsiTheme="majorEastAsia"/>
                <w:color w:val="auto"/>
                <w:u w:val="single"/>
              </w:rPr>
            </w:pPr>
            <w:r w:rsidRPr="007E6DB4">
              <w:rPr>
                <w:rFonts w:asciiTheme="majorEastAsia" w:eastAsiaTheme="majorEastAsia" w:hAnsiTheme="majorEastAsia" w:hint="eastAsia"/>
                <w:color w:val="auto"/>
                <w:u w:val="single"/>
              </w:rPr>
              <w:t>橈骨動脈ラインの確保</w:t>
            </w:r>
          </w:p>
        </w:tc>
        <w:tc>
          <w:tcPr>
            <w:tcW w:w="2852" w:type="dxa"/>
          </w:tcPr>
          <w:p w14:paraId="6C961D7F" w14:textId="77777777" w:rsidR="002031CB" w:rsidRPr="00A44423" w:rsidRDefault="002031CB">
            <w:pPr>
              <w:spacing w:after="1"/>
              <w:rPr>
                <w:rFonts w:asciiTheme="majorEastAsia" w:eastAsiaTheme="majorEastAsia" w:hAnsiTheme="majorEastAsia"/>
                <w:color w:val="auto"/>
              </w:rPr>
            </w:pPr>
          </w:p>
        </w:tc>
      </w:tr>
      <w:tr w:rsidR="002031CB" w:rsidRPr="002031CB" w14:paraId="447D8447" w14:textId="77777777" w:rsidTr="00A20552">
        <w:tc>
          <w:tcPr>
            <w:tcW w:w="2263" w:type="dxa"/>
          </w:tcPr>
          <w:p w14:paraId="4264591B" w14:textId="77777777" w:rsidR="002031CB" w:rsidRPr="00A44423" w:rsidRDefault="002031CB">
            <w:pPr>
              <w:spacing w:after="1"/>
              <w:rPr>
                <w:rFonts w:asciiTheme="majorEastAsia" w:eastAsiaTheme="majorEastAsia" w:hAnsiTheme="majorEastAsia"/>
                <w:color w:val="auto"/>
              </w:rPr>
            </w:pPr>
          </w:p>
        </w:tc>
        <w:tc>
          <w:tcPr>
            <w:tcW w:w="4253" w:type="dxa"/>
          </w:tcPr>
          <w:p w14:paraId="1EBB4225" w14:textId="6F3F69B1" w:rsidR="002031CB" w:rsidRPr="007E6DB4" w:rsidRDefault="00DD494D">
            <w:pPr>
              <w:spacing w:after="1"/>
              <w:rPr>
                <w:rFonts w:asciiTheme="majorEastAsia" w:eastAsiaTheme="majorEastAsia" w:hAnsiTheme="majorEastAsia"/>
                <w:color w:val="auto"/>
                <w:u w:val="single"/>
              </w:rPr>
            </w:pPr>
            <w:r w:rsidRPr="007E6DB4">
              <w:rPr>
                <w:rFonts w:asciiTheme="majorEastAsia" w:eastAsiaTheme="majorEastAsia" w:hAnsiTheme="majorEastAsia" w:hint="eastAsia"/>
                <w:color w:val="auto"/>
                <w:u w:val="single"/>
              </w:rPr>
              <w:t>脱水症状に対する輸液による補正</w:t>
            </w:r>
          </w:p>
        </w:tc>
        <w:tc>
          <w:tcPr>
            <w:tcW w:w="2852" w:type="dxa"/>
          </w:tcPr>
          <w:p w14:paraId="10E5370C" w14:textId="77777777" w:rsidR="002031CB" w:rsidRPr="00A44423" w:rsidRDefault="002031CB">
            <w:pPr>
              <w:spacing w:after="1"/>
              <w:rPr>
                <w:rFonts w:asciiTheme="majorEastAsia" w:eastAsiaTheme="majorEastAsia" w:hAnsiTheme="majorEastAsia"/>
                <w:color w:val="auto"/>
              </w:rPr>
            </w:pPr>
          </w:p>
        </w:tc>
      </w:tr>
      <w:tr w:rsidR="002031CB" w:rsidRPr="002031CB" w14:paraId="4178010D" w14:textId="77777777" w:rsidTr="00A20552">
        <w:tc>
          <w:tcPr>
            <w:tcW w:w="2263" w:type="dxa"/>
          </w:tcPr>
          <w:p w14:paraId="13ED9681" w14:textId="77777777" w:rsidR="002031CB" w:rsidRPr="00A44423" w:rsidRDefault="002031CB">
            <w:pPr>
              <w:spacing w:after="1"/>
              <w:rPr>
                <w:rFonts w:asciiTheme="majorEastAsia" w:eastAsiaTheme="majorEastAsia" w:hAnsiTheme="majorEastAsia"/>
                <w:color w:val="auto"/>
              </w:rPr>
            </w:pPr>
          </w:p>
        </w:tc>
        <w:tc>
          <w:tcPr>
            <w:tcW w:w="4253" w:type="dxa"/>
          </w:tcPr>
          <w:p w14:paraId="1CB37C27" w14:textId="61A40226" w:rsidR="002031CB" w:rsidRPr="007E6DB4" w:rsidRDefault="00DD494D">
            <w:pPr>
              <w:spacing w:after="1"/>
              <w:rPr>
                <w:rFonts w:asciiTheme="majorEastAsia" w:eastAsiaTheme="majorEastAsia" w:hAnsiTheme="majorEastAsia"/>
                <w:color w:val="auto"/>
                <w:u w:val="single"/>
              </w:rPr>
            </w:pPr>
            <w:r w:rsidRPr="007E6DB4">
              <w:rPr>
                <w:rFonts w:asciiTheme="majorEastAsia" w:eastAsiaTheme="majorEastAsia" w:hAnsiTheme="majorEastAsia" w:hint="eastAsia"/>
                <w:color w:val="auto"/>
                <w:u w:val="single"/>
              </w:rPr>
              <w:t>硬膜外カテーテルによる鎮痛剤の投与及び投与量の調整</w:t>
            </w:r>
          </w:p>
        </w:tc>
        <w:tc>
          <w:tcPr>
            <w:tcW w:w="2852" w:type="dxa"/>
          </w:tcPr>
          <w:p w14:paraId="2CAE9ADE" w14:textId="77777777" w:rsidR="002031CB" w:rsidRPr="00A44423" w:rsidRDefault="002031CB">
            <w:pPr>
              <w:spacing w:after="1"/>
              <w:rPr>
                <w:rFonts w:asciiTheme="majorEastAsia" w:eastAsiaTheme="majorEastAsia" w:hAnsiTheme="majorEastAsia"/>
                <w:color w:val="auto"/>
              </w:rPr>
            </w:pPr>
          </w:p>
        </w:tc>
      </w:tr>
      <w:tr w:rsidR="002031CB" w:rsidRPr="002031CB" w14:paraId="1F23BA68" w14:textId="77777777" w:rsidTr="00A20552">
        <w:tc>
          <w:tcPr>
            <w:tcW w:w="2263" w:type="dxa"/>
          </w:tcPr>
          <w:p w14:paraId="60246746" w14:textId="77777777" w:rsidR="002031CB" w:rsidRPr="00A44423" w:rsidRDefault="002031CB">
            <w:pPr>
              <w:spacing w:after="1"/>
              <w:rPr>
                <w:rFonts w:asciiTheme="majorEastAsia" w:eastAsiaTheme="majorEastAsia" w:hAnsiTheme="majorEastAsia"/>
                <w:color w:val="auto"/>
              </w:rPr>
            </w:pPr>
          </w:p>
        </w:tc>
        <w:tc>
          <w:tcPr>
            <w:tcW w:w="4253" w:type="dxa"/>
          </w:tcPr>
          <w:p w14:paraId="6F9ADC1E" w14:textId="2294EB44" w:rsidR="002031CB" w:rsidRPr="007E6DB4" w:rsidRDefault="00DD494D">
            <w:pPr>
              <w:spacing w:after="1"/>
              <w:rPr>
                <w:rFonts w:asciiTheme="majorEastAsia" w:eastAsiaTheme="majorEastAsia" w:hAnsiTheme="majorEastAsia"/>
                <w:color w:val="auto"/>
                <w:u w:val="single"/>
              </w:rPr>
            </w:pPr>
            <w:r w:rsidRPr="007E6DB4">
              <w:rPr>
                <w:rFonts w:asciiTheme="majorEastAsia" w:eastAsiaTheme="majorEastAsia" w:hAnsiTheme="majorEastAsia" w:hint="eastAsia"/>
                <w:color w:val="auto"/>
                <w:u w:val="single"/>
              </w:rPr>
              <w:t>持続点滴中の糖質輸液又は電解質輸液の投与量の調整</w:t>
            </w:r>
          </w:p>
        </w:tc>
        <w:tc>
          <w:tcPr>
            <w:tcW w:w="2852" w:type="dxa"/>
          </w:tcPr>
          <w:p w14:paraId="22FB561F" w14:textId="77777777" w:rsidR="002031CB" w:rsidRPr="00A44423" w:rsidRDefault="002031CB">
            <w:pPr>
              <w:spacing w:after="1"/>
              <w:rPr>
                <w:rFonts w:asciiTheme="majorEastAsia" w:eastAsiaTheme="majorEastAsia" w:hAnsiTheme="majorEastAsia"/>
                <w:color w:val="auto"/>
              </w:rPr>
            </w:pPr>
          </w:p>
        </w:tc>
      </w:tr>
      <w:tr w:rsidR="002031CB" w:rsidRPr="002031CB" w14:paraId="0CB8E3D0" w14:textId="77777777" w:rsidTr="00A20552">
        <w:tc>
          <w:tcPr>
            <w:tcW w:w="2263" w:type="dxa"/>
          </w:tcPr>
          <w:p w14:paraId="666CA204" w14:textId="24E15498" w:rsidR="002031CB" w:rsidRPr="007E6DB4" w:rsidRDefault="00DD494D">
            <w:pPr>
              <w:spacing w:after="1"/>
              <w:rPr>
                <w:rFonts w:asciiTheme="majorEastAsia" w:eastAsiaTheme="majorEastAsia" w:hAnsiTheme="majorEastAsia"/>
                <w:color w:val="auto"/>
                <w:u w:val="single"/>
              </w:rPr>
            </w:pPr>
            <w:r w:rsidRPr="007E6DB4">
              <w:rPr>
                <w:rFonts w:asciiTheme="majorEastAsia" w:eastAsiaTheme="majorEastAsia" w:hAnsiTheme="majorEastAsia" w:hint="eastAsia"/>
                <w:color w:val="auto"/>
                <w:u w:val="single"/>
              </w:rPr>
              <w:t>循環動態に係る薬剤投与関連</w:t>
            </w:r>
          </w:p>
        </w:tc>
        <w:tc>
          <w:tcPr>
            <w:tcW w:w="4253" w:type="dxa"/>
          </w:tcPr>
          <w:p w14:paraId="70906B69" w14:textId="0D0F923A" w:rsidR="002031CB" w:rsidRPr="007E6DB4" w:rsidRDefault="00DD494D">
            <w:pPr>
              <w:spacing w:after="1"/>
              <w:rPr>
                <w:rFonts w:asciiTheme="majorEastAsia" w:eastAsiaTheme="majorEastAsia" w:hAnsiTheme="majorEastAsia"/>
                <w:color w:val="auto"/>
                <w:u w:val="single"/>
              </w:rPr>
            </w:pPr>
            <w:r w:rsidRPr="007E6DB4">
              <w:rPr>
                <w:rFonts w:asciiTheme="majorEastAsia" w:eastAsiaTheme="majorEastAsia" w:hAnsiTheme="majorEastAsia" w:hint="eastAsia"/>
                <w:color w:val="auto"/>
                <w:u w:val="single"/>
              </w:rPr>
              <w:t>持続点滴中のカテコラミンの投与量の調整</w:t>
            </w:r>
          </w:p>
        </w:tc>
        <w:tc>
          <w:tcPr>
            <w:tcW w:w="2852" w:type="dxa"/>
          </w:tcPr>
          <w:p w14:paraId="6F7593ED" w14:textId="77777777" w:rsidR="002031CB" w:rsidRPr="00A44423" w:rsidRDefault="002031CB">
            <w:pPr>
              <w:spacing w:after="1"/>
              <w:rPr>
                <w:rFonts w:asciiTheme="majorEastAsia" w:eastAsiaTheme="majorEastAsia" w:hAnsiTheme="majorEastAsia"/>
                <w:color w:val="auto"/>
              </w:rPr>
            </w:pPr>
          </w:p>
        </w:tc>
      </w:tr>
      <w:tr w:rsidR="002031CB" w:rsidRPr="002031CB" w14:paraId="4249113E" w14:textId="77777777" w:rsidTr="00A20552">
        <w:tc>
          <w:tcPr>
            <w:tcW w:w="2263" w:type="dxa"/>
          </w:tcPr>
          <w:p w14:paraId="1F16663E" w14:textId="77777777" w:rsidR="002031CB" w:rsidRPr="00A44423" w:rsidRDefault="002031CB">
            <w:pPr>
              <w:spacing w:after="1"/>
              <w:rPr>
                <w:rFonts w:asciiTheme="majorEastAsia" w:eastAsiaTheme="majorEastAsia" w:hAnsiTheme="majorEastAsia"/>
                <w:color w:val="auto"/>
              </w:rPr>
            </w:pPr>
          </w:p>
        </w:tc>
        <w:tc>
          <w:tcPr>
            <w:tcW w:w="4253" w:type="dxa"/>
          </w:tcPr>
          <w:p w14:paraId="395D204E" w14:textId="6989B5C0" w:rsidR="002031CB" w:rsidRPr="007E6DB4" w:rsidRDefault="00DD494D">
            <w:pPr>
              <w:spacing w:after="1"/>
              <w:rPr>
                <w:rFonts w:asciiTheme="majorEastAsia" w:eastAsiaTheme="majorEastAsia" w:hAnsiTheme="majorEastAsia"/>
                <w:color w:val="auto"/>
                <w:u w:val="single"/>
              </w:rPr>
            </w:pPr>
            <w:r w:rsidRPr="007E6DB4">
              <w:rPr>
                <w:rFonts w:asciiTheme="majorEastAsia" w:eastAsiaTheme="majorEastAsia" w:hAnsiTheme="majorEastAsia" w:hint="eastAsia"/>
                <w:color w:val="auto"/>
                <w:u w:val="single"/>
              </w:rPr>
              <w:t>持続点滴中のナトリウム、カリウム又はクロールの投与量の調整</w:t>
            </w:r>
          </w:p>
        </w:tc>
        <w:tc>
          <w:tcPr>
            <w:tcW w:w="2852" w:type="dxa"/>
          </w:tcPr>
          <w:p w14:paraId="44AD2AA0" w14:textId="77777777" w:rsidR="002031CB" w:rsidRPr="00A44423" w:rsidRDefault="002031CB">
            <w:pPr>
              <w:spacing w:after="1"/>
              <w:rPr>
                <w:rFonts w:asciiTheme="majorEastAsia" w:eastAsiaTheme="majorEastAsia" w:hAnsiTheme="majorEastAsia"/>
                <w:color w:val="auto"/>
              </w:rPr>
            </w:pPr>
          </w:p>
        </w:tc>
      </w:tr>
      <w:tr w:rsidR="002031CB" w:rsidRPr="002031CB" w14:paraId="78A33CE2" w14:textId="77777777" w:rsidTr="00A20552">
        <w:tc>
          <w:tcPr>
            <w:tcW w:w="2263" w:type="dxa"/>
          </w:tcPr>
          <w:p w14:paraId="2487C598" w14:textId="77777777" w:rsidR="002031CB" w:rsidRPr="00A44423" w:rsidRDefault="002031CB">
            <w:pPr>
              <w:spacing w:after="1"/>
              <w:rPr>
                <w:rFonts w:asciiTheme="majorEastAsia" w:eastAsiaTheme="majorEastAsia" w:hAnsiTheme="majorEastAsia"/>
                <w:color w:val="auto"/>
              </w:rPr>
            </w:pPr>
          </w:p>
        </w:tc>
        <w:tc>
          <w:tcPr>
            <w:tcW w:w="4253" w:type="dxa"/>
          </w:tcPr>
          <w:p w14:paraId="07B411B1" w14:textId="213C1825" w:rsidR="002031CB" w:rsidRPr="007E6DB4" w:rsidRDefault="00DD494D">
            <w:pPr>
              <w:spacing w:after="1"/>
              <w:rPr>
                <w:rFonts w:asciiTheme="majorEastAsia" w:eastAsiaTheme="majorEastAsia" w:hAnsiTheme="majorEastAsia"/>
                <w:color w:val="auto"/>
                <w:u w:val="single"/>
              </w:rPr>
            </w:pPr>
            <w:r w:rsidRPr="007E6DB4">
              <w:rPr>
                <w:rFonts w:asciiTheme="majorEastAsia" w:eastAsiaTheme="majorEastAsia" w:hAnsiTheme="majorEastAsia" w:hint="eastAsia"/>
                <w:color w:val="auto"/>
                <w:u w:val="single"/>
              </w:rPr>
              <w:t>持続点滴中の降圧剤の投与量の調整</w:t>
            </w:r>
          </w:p>
        </w:tc>
        <w:tc>
          <w:tcPr>
            <w:tcW w:w="2852" w:type="dxa"/>
          </w:tcPr>
          <w:p w14:paraId="221772FE" w14:textId="77777777" w:rsidR="002031CB" w:rsidRPr="00A44423" w:rsidRDefault="002031CB">
            <w:pPr>
              <w:spacing w:after="1"/>
              <w:rPr>
                <w:rFonts w:asciiTheme="majorEastAsia" w:eastAsiaTheme="majorEastAsia" w:hAnsiTheme="majorEastAsia"/>
                <w:color w:val="auto"/>
              </w:rPr>
            </w:pPr>
          </w:p>
        </w:tc>
      </w:tr>
      <w:tr w:rsidR="002D2B9A" w:rsidRPr="002D2B9A" w14:paraId="3D541E63" w14:textId="77777777" w:rsidTr="002031CB">
        <w:tc>
          <w:tcPr>
            <w:tcW w:w="2263" w:type="dxa"/>
          </w:tcPr>
          <w:p w14:paraId="39BE0DC2" w14:textId="77777777" w:rsidR="002D2B9A" w:rsidRPr="00A44423" w:rsidRDefault="002D2B9A">
            <w:pPr>
              <w:spacing w:after="1"/>
              <w:rPr>
                <w:rFonts w:asciiTheme="majorEastAsia" w:eastAsiaTheme="majorEastAsia" w:hAnsiTheme="majorEastAsia"/>
                <w:color w:val="auto"/>
              </w:rPr>
            </w:pPr>
          </w:p>
        </w:tc>
        <w:tc>
          <w:tcPr>
            <w:tcW w:w="4253" w:type="dxa"/>
          </w:tcPr>
          <w:p w14:paraId="4B22938F" w14:textId="31746EF5" w:rsidR="002D2B9A" w:rsidRPr="007E6DB4" w:rsidRDefault="00DD494D">
            <w:pPr>
              <w:spacing w:after="1"/>
              <w:rPr>
                <w:rFonts w:asciiTheme="majorEastAsia" w:eastAsiaTheme="majorEastAsia" w:hAnsiTheme="majorEastAsia"/>
                <w:color w:val="auto"/>
                <w:u w:val="single"/>
              </w:rPr>
            </w:pPr>
            <w:r w:rsidRPr="007E6DB4">
              <w:rPr>
                <w:rFonts w:asciiTheme="majorEastAsia" w:eastAsiaTheme="majorEastAsia" w:hAnsiTheme="majorEastAsia" w:hint="eastAsia"/>
                <w:color w:val="auto"/>
                <w:u w:val="single"/>
              </w:rPr>
              <w:t>持続点滴中の糖質輸液又は電解質輸液の投与量の調整</w:t>
            </w:r>
          </w:p>
        </w:tc>
        <w:tc>
          <w:tcPr>
            <w:tcW w:w="2852" w:type="dxa"/>
          </w:tcPr>
          <w:p w14:paraId="0883A4C0" w14:textId="77777777" w:rsidR="002D2B9A" w:rsidRPr="00A44423" w:rsidRDefault="002D2B9A">
            <w:pPr>
              <w:spacing w:after="1"/>
              <w:rPr>
                <w:rFonts w:asciiTheme="majorEastAsia" w:eastAsiaTheme="majorEastAsia" w:hAnsiTheme="majorEastAsia"/>
                <w:color w:val="auto"/>
              </w:rPr>
            </w:pPr>
          </w:p>
        </w:tc>
      </w:tr>
      <w:tr w:rsidR="002D2B9A" w:rsidRPr="002D2B9A" w14:paraId="719A09B0" w14:textId="77777777" w:rsidTr="002031CB">
        <w:tc>
          <w:tcPr>
            <w:tcW w:w="2263" w:type="dxa"/>
          </w:tcPr>
          <w:p w14:paraId="0AB49DBE" w14:textId="77777777" w:rsidR="002D2B9A" w:rsidRPr="00A44423" w:rsidRDefault="002D2B9A">
            <w:pPr>
              <w:spacing w:after="1"/>
              <w:rPr>
                <w:rFonts w:asciiTheme="majorEastAsia" w:eastAsiaTheme="majorEastAsia" w:hAnsiTheme="majorEastAsia"/>
                <w:color w:val="auto"/>
              </w:rPr>
            </w:pPr>
          </w:p>
        </w:tc>
        <w:tc>
          <w:tcPr>
            <w:tcW w:w="4253" w:type="dxa"/>
          </w:tcPr>
          <w:p w14:paraId="4E143E31" w14:textId="1A6976F7" w:rsidR="002D2B9A" w:rsidRPr="007E6DB4" w:rsidRDefault="00DD494D">
            <w:pPr>
              <w:spacing w:after="1"/>
              <w:rPr>
                <w:rFonts w:asciiTheme="majorEastAsia" w:eastAsiaTheme="majorEastAsia" w:hAnsiTheme="majorEastAsia"/>
                <w:color w:val="auto"/>
                <w:u w:val="single"/>
              </w:rPr>
            </w:pPr>
            <w:r w:rsidRPr="007E6DB4">
              <w:rPr>
                <w:rFonts w:asciiTheme="majorEastAsia" w:eastAsiaTheme="majorEastAsia" w:hAnsiTheme="majorEastAsia" w:hint="eastAsia"/>
                <w:color w:val="auto"/>
                <w:u w:val="single"/>
              </w:rPr>
              <w:t>持続点滴中の利尿剤の投与量の調整</w:t>
            </w:r>
          </w:p>
        </w:tc>
        <w:tc>
          <w:tcPr>
            <w:tcW w:w="2852" w:type="dxa"/>
          </w:tcPr>
          <w:p w14:paraId="79A2B22B" w14:textId="77777777" w:rsidR="002D2B9A" w:rsidRPr="00A44423" w:rsidRDefault="002D2B9A">
            <w:pPr>
              <w:spacing w:after="1"/>
              <w:rPr>
                <w:rFonts w:asciiTheme="majorEastAsia" w:eastAsiaTheme="majorEastAsia" w:hAnsiTheme="majorEastAsia"/>
                <w:color w:val="auto"/>
              </w:rPr>
            </w:pPr>
          </w:p>
        </w:tc>
      </w:tr>
      <w:tr w:rsidR="002D2B9A" w:rsidRPr="002D2B9A" w14:paraId="5B164EA4" w14:textId="77777777" w:rsidTr="002031CB">
        <w:tc>
          <w:tcPr>
            <w:tcW w:w="2263" w:type="dxa"/>
          </w:tcPr>
          <w:p w14:paraId="116B7BFC" w14:textId="1164AC63" w:rsidR="002D2B9A" w:rsidRPr="007E6DB4" w:rsidRDefault="00DD494D">
            <w:pPr>
              <w:spacing w:after="1"/>
              <w:rPr>
                <w:rFonts w:asciiTheme="majorEastAsia" w:eastAsiaTheme="majorEastAsia" w:hAnsiTheme="majorEastAsia"/>
                <w:color w:val="auto"/>
                <w:u w:val="single"/>
              </w:rPr>
            </w:pPr>
            <w:r w:rsidRPr="007E6DB4">
              <w:rPr>
                <w:rFonts w:asciiTheme="majorEastAsia" w:eastAsiaTheme="majorEastAsia" w:hAnsiTheme="majorEastAsia" w:hint="eastAsia"/>
                <w:color w:val="auto"/>
                <w:u w:val="single"/>
              </w:rPr>
              <w:t>胸腔ドレーン管理関連</w:t>
            </w:r>
          </w:p>
        </w:tc>
        <w:tc>
          <w:tcPr>
            <w:tcW w:w="4253" w:type="dxa"/>
          </w:tcPr>
          <w:p w14:paraId="63801A55" w14:textId="729285A8" w:rsidR="002D2B9A" w:rsidRPr="007E6DB4" w:rsidRDefault="00DD494D">
            <w:pPr>
              <w:spacing w:after="1"/>
              <w:rPr>
                <w:rFonts w:asciiTheme="majorEastAsia" w:eastAsiaTheme="majorEastAsia" w:hAnsiTheme="majorEastAsia"/>
                <w:color w:val="auto"/>
                <w:u w:val="single"/>
              </w:rPr>
            </w:pPr>
            <w:r w:rsidRPr="007E6DB4">
              <w:rPr>
                <w:rFonts w:asciiTheme="majorEastAsia" w:eastAsiaTheme="majorEastAsia" w:hAnsiTheme="majorEastAsia" w:hint="eastAsia"/>
                <w:color w:val="auto"/>
                <w:u w:val="single"/>
              </w:rPr>
              <w:t>低圧胸腔内持続吸引器の吸引圧の設定及びその変更</w:t>
            </w:r>
          </w:p>
        </w:tc>
        <w:tc>
          <w:tcPr>
            <w:tcW w:w="2852" w:type="dxa"/>
          </w:tcPr>
          <w:p w14:paraId="447F1A07" w14:textId="77777777" w:rsidR="002D2B9A" w:rsidRPr="00A44423" w:rsidRDefault="002D2B9A">
            <w:pPr>
              <w:spacing w:after="1"/>
              <w:rPr>
                <w:rFonts w:asciiTheme="majorEastAsia" w:eastAsiaTheme="majorEastAsia" w:hAnsiTheme="majorEastAsia"/>
                <w:color w:val="auto"/>
              </w:rPr>
            </w:pPr>
          </w:p>
        </w:tc>
      </w:tr>
      <w:tr w:rsidR="002D2B9A" w:rsidRPr="002D2B9A" w14:paraId="23C5921A" w14:textId="77777777" w:rsidTr="002031CB">
        <w:tc>
          <w:tcPr>
            <w:tcW w:w="2263" w:type="dxa"/>
          </w:tcPr>
          <w:p w14:paraId="2141D7ED" w14:textId="77777777" w:rsidR="002D2B9A" w:rsidRPr="00A44423" w:rsidRDefault="002D2B9A">
            <w:pPr>
              <w:spacing w:after="1"/>
              <w:rPr>
                <w:rFonts w:asciiTheme="majorEastAsia" w:eastAsiaTheme="majorEastAsia" w:hAnsiTheme="majorEastAsia"/>
                <w:color w:val="auto"/>
              </w:rPr>
            </w:pPr>
          </w:p>
        </w:tc>
        <w:tc>
          <w:tcPr>
            <w:tcW w:w="4253" w:type="dxa"/>
          </w:tcPr>
          <w:p w14:paraId="760550B2" w14:textId="7F0310EF" w:rsidR="002D2B9A" w:rsidRPr="007E6DB4" w:rsidRDefault="00DD494D">
            <w:pPr>
              <w:spacing w:after="1"/>
              <w:rPr>
                <w:rFonts w:asciiTheme="majorEastAsia" w:eastAsiaTheme="majorEastAsia" w:hAnsiTheme="majorEastAsia"/>
                <w:color w:val="auto"/>
                <w:u w:val="single"/>
              </w:rPr>
            </w:pPr>
            <w:r w:rsidRPr="007E6DB4">
              <w:rPr>
                <w:rFonts w:asciiTheme="majorEastAsia" w:eastAsiaTheme="majorEastAsia" w:hAnsiTheme="majorEastAsia" w:hint="eastAsia"/>
                <w:color w:val="auto"/>
                <w:u w:val="single"/>
              </w:rPr>
              <w:t>胸腔ドレーンの抜去</w:t>
            </w:r>
          </w:p>
        </w:tc>
        <w:tc>
          <w:tcPr>
            <w:tcW w:w="2852" w:type="dxa"/>
          </w:tcPr>
          <w:p w14:paraId="44F5C64F" w14:textId="77777777" w:rsidR="002D2B9A" w:rsidRPr="00A44423" w:rsidRDefault="002D2B9A">
            <w:pPr>
              <w:spacing w:after="1"/>
              <w:rPr>
                <w:rFonts w:asciiTheme="majorEastAsia" w:eastAsiaTheme="majorEastAsia" w:hAnsiTheme="majorEastAsia"/>
                <w:color w:val="auto"/>
              </w:rPr>
            </w:pPr>
          </w:p>
        </w:tc>
      </w:tr>
      <w:tr w:rsidR="002D2B9A" w:rsidRPr="002D2B9A" w14:paraId="7F021482" w14:textId="77777777" w:rsidTr="002031CB">
        <w:tc>
          <w:tcPr>
            <w:tcW w:w="2263" w:type="dxa"/>
          </w:tcPr>
          <w:p w14:paraId="35DEE428" w14:textId="4F909BF8" w:rsidR="002D2B9A" w:rsidRPr="007E6DB4" w:rsidRDefault="00DD494D">
            <w:pPr>
              <w:spacing w:after="1"/>
              <w:rPr>
                <w:rFonts w:asciiTheme="majorEastAsia" w:eastAsiaTheme="majorEastAsia" w:hAnsiTheme="majorEastAsia"/>
                <w:color w:val="auto"/>
                <w:u w:val="single"/>
              </w:rPr>
            </w:pPr>
            <w:r w:rsidRPr="007E6DB4">
              <w:rPr>
                <w:rFonts w:asciiTheme="majorEastAsia" w:eastAsiaTheme="majorEastAsia" w:hAnsiTheme="majorEastAsia" w:hint="eastAsia"/>
                <w:color w:val="auto"/>
                <w:u w:val="single"/>
              </w:rPr>
              <w:t>腹腔ドレーン管理関連</w:t>
            </w:r>
          </w:p>
        </w:tc>
        <w:tc>
          <w:tcPr>
            <w:tcW w:w="4253" w:type="dxa"/>
          </w:tcPr>
          <w:p w14:paraId="42E3924C" w14:textId="67E50797" w:rsidR="002D2B9A" w:rsidRPr="007E6DB4" w:rsidRDefault="00DD494D">
            <w:pPr>
              <w:spacing w:after="1"/>
              <w:rPr>
                <w:rFonts w:asciiTheme="majorEastAsia" w:eastAsiaTheme="majorEastAsia" w:hAnsiTheme="majorEastAsia"/>
                <w:color w:val="auto"/>
                <w:u w:val="single"/>
              </w:rPr>
            </w:pPr>
            <w:r w:rsidRPr="007E6DB4">
              <w:rPr>
                <w:rFonts w:asciiTheme="majorEastAsia" w:eastAsiaTheme="majorEastAsia" w:hAnsiTheme="majorEastAsia" w:hint="eastAsia"/>
                <w:color w:val="auto"/>
                <w:u w:val="single"/>
              </w:rPr>
              <w:t>腹腔ドレーンの抜去（腹腔内に留置された穿刺針の抜針を含む。）</w:t>
            </w:r>
          </w:p>
        </w:tc>
        <w:tc>
          <w:tcPr>
            <w:tcW w:w="2852" w:type="dxa"/>
          </w:tcPr>
          <w:p w14:paraId="2F703731" w14:textId="77777777" w:rsidR="002D2B9A" w:rsidRPr="00A44423" w:rsidRDefault="002D2B9A">
            <w:pPr>
              <w:spacing w:after="1"/>
              <w:rPr>
                <w:rFonts w:asciiTheme="majorEastAsia" w:eastAsiaTheme="majorEastAsia" w:hAnsiTheme="majorEastAsia"/>
                <w:color w:val="auto"/>
              </w:rPr>
            </w:pPr>
          </w:p>
        </w:tc>
      </w:tr>
      <w:tr w:rsidR="002D2B9A" w:rsidRPr="002D2B9A" w14:paraId="185D120C" w14:textId="77777777" w:rsidTr="002031CB">
        <w:tc>
          <w:tcPr>
            <w:tcW w:w="2263" w:type="dxa"/>
          </w:tcPr>
          <w:p w14:paraId="559F5848" w14:textId="6B5BC8D0" w:rsidR="002D2B9A" w:rsidRPr="007E6DB4" w:rsidRDefault="00DD494D">
            <w:pPr>
              <w:spacing w:after="1"/>
              <w:rPr>
                <w:rFonts w:asciiTheme="majorEastAsia" w:eastAsiaTheme="majorEastAsia" w:hAnsiTheme="majorEastAsia"/>
                <w:color w:val="auto"/>
                <w:u w:val="single"/>
              </w:rPr>
            </w:pPr>
            <w:r w:rsidRPr="007E6DB4">
              <w:rPr>
                <w:rFonts w:asciiTheme="majorEastAsia" w:eastAsiaTheme="majorEastAsia" w:hAnsiTheme="majorEastAsia" w:hint="eastAsia"/>
                <w:color w:val="auto"/>
                <w:u w:val="single"/>
              </w:rPr>
              <w:t>栄養に係るカテーテル管理（中心静脈カテーテル管理）関連</w:t>
            </w:r>
          </w:p>
        </w:tc>
        <w:tc>
          <w:tcPr>
            <w:tcW w:w="4253" w:type="dxa"/>
          </w:tcPr>
          <w:p w14:paraId="5D0AA390" w14:textId="4E20A921" w:rsidR="002D2B9A" w:rsidRPr="007E6DB4" w:rsidRDefault="00DD494D">
            <w:pPr>
              <w:spacing w:after="1"/>
              <w:rPr>
                <w:rFonts w:asciiTheme="majorEastAsia" w:eastAsiaTheme="majorEastAsia" w:hAnsiTheme="majorEastAsia"/>
                <w:color w:val="auto"/>
                <w:u w:val="single"/>
              </w:rPr>
            </w:pPr>
            <w:r w:rsidRPr="007E6DB4">
              <w:rPr>
                <w:rFonts w:asciiTheme="majorEastAsia" w:eastAsiaTheme="majorEastAsia" w:hAnsiTheme="majorEastAsia" w:hint="eastAsia"/>
                <w:color w:val="auto"/>
                <w:u w:val="single"/>
              </w:rPr>
              <w:t>中心静脈カテーテルの抜去</w:t>
            </w:r>
          </w:p>
        </w:tc>
        <w:tc>
          <w:tcPr>
            <w:tcW w:w="2852" w:type="dxa"/>
          </w:tcPr>
          <w:p w14:paraId="7C31AA3E" w14:textId="77777777" w:rsidR="002D2B9A" w:rsidRPr="00A44423" w:rsidRDefault="002D2B9A">
            <w:pPr>
              <w:spacing w:after="1"/>
              <w:rPr>
                <w:rFonts w:asciiTheme="majorEastAsia" w:eastAsiaTheme="majorEastAsia" w:hAnsiTheme="majorEastAsia"/>
                <w:color w:val="auto"/>
              </w:rPr>
            </w:pPr>
          </w:p>
        </w:tc>
      </w:tr>
      <w:tr w:rsidR="002D2B9A" w:rsidRPr="002D2B9A" w14:paraId="5AB4D4DF" w14:textId="77777777" w:rsidTr="002031CB">
        <w:tc>
          <w:tcPr>
            <w:tcW w:w="2263" w:type="dxa"/>
          </w:tcPr>
          <w:p w14:paraId="634890B0" w14:textId="4B137726" w:rsidR="002D2B9A" w:rsidRPr="007E6DB4" w:rsidRDefault="00DD494D">
            <w:pPr>
              <w:spacing w:after="1"/>
              <w:rPr>
                <w:rFonts w:asciiTheme="majorEastAsia" w:eastAsiaTheme="majorEastAsia" w:hAnsiTheme="majorEastAsia"/>
                <w:color w:val="auto"/>
                <w:u w:val="single"/>
              </w:rPr>
            </w:pPr>
            <w:r w:rsidRPr="007E6DB4">
              <w:rPr>
                <w:rFonts w:asciiTheme="majorEastAsia" w:eastAsiaTheme="majorEastAsia" w:hAnsiTheme="majorEastAsia" w:hint="eastAsia"/>
                <w:color w:val="auto"/>
                <w:u w:val="single"/>
              </w:rPr>
              <w:t>創部ドレーン管理関連</w:t>
            </w:r>
          </w:p>
        </w:tc>
        <w:tc>
          <w:tcPr>
            <w:tcW w:w="4253" w:type="dxa"/>
          </w:tcPr>
          <w:p w14:paraId="71E39397" w14:textId="7DFCAB6F" w:rsidR="002D2B9A" w:rsidRPr="007E6DB4" w:rsidRDefault="00DD494D">
            <w:pPr>
              <w:spacing w:after="1"/>
              <w:rPr>
                <w:rFonts w:asciiTheme="majorEastAsia" w:eastAsiaTheme="majorEastAsia" w:hAnsiTheme="majorEastAsia"/>
                <w:color w:val="auto"/>
                <w:u w:val="single"/>
              </w:rPr>
            </w:pPr>
            <w:r w:rsidRPr="007E6DB4">
              <w:rPr>
                <w:rFonts w:asciiTheme="majorEastAsia" w:eastAsiaTheme="majorEastAsia" w:hAnsiTheme="majorEastAsia" w:hint="eastAsia"/>
                <w:color w:val="auto"/>
                <w:u w:val="single"/>
              </w:rPr>
              <w:t>創部ドレーンの抜去</w:t>
            </w:r>
          </w:p>
        </w:tc>
        <w:tc>
          <w:tcPr>
            <w:tcW w:w="2852" w:type="dxa"/>
          </w:tcPr>
          <w:p w14:paraId="42A1F806" w14:textId="77777777" w:rsidR="002D2B9A" w:rsidRPr="00A44423" w:rsidRDefault="002D2B9A">
            <w:pPr>
              <w:spacing w:after="1"/>
              <w:rPr>
                <w:rFonts w:asciiTheme="majorEastAsia" w:eastAsiaTheme="majorEastAsia" w:hAnsiTheme="majorEastAsia"/>
                <w:color w:val="auto"/>
              </w:rPr>
            </w:pPr>
          </w:p>
        </w:tc>
      </w:tr>
      <w:tr w:rsidR="002D2B9A" w:rsidRPr="002D2B9A" w14:paraId="1C837EBB" w14:textId="77777777" w:rsidTr="002031CB">
        <w:tc>
          <w:tcPr>
            <w:tcW w:w="2263" w:type="dxa"/>
          </w:tcPr>
          <w:p w14:paraId="3EE2ADA3" w14:textId="6FEB9A1F" w:rsidR="002D2B9A" w:rsidRPr="007E6DB4" w:rsidRDefault="00DD494D">
            <w:pPr>
              <w:spacing w:after="1"/>
              <w:rPr>
                <w:rFonts w:asciiTheme="majorEastAsia" w:eastAsiaTheme="majorEastAsia" w:hAnsiTheme="majorEastAsia"/>
                <w:color w:val="auto"/>
                <w:u w:val="single"/>
              </w:rPr>
            </w:pPr>
            <w:r w:rsidRPr="007E6DB4">
              <w:rPr>
                <w:rFonts w:asciiTheme="majorEastAsia" w:eastAsiaTheme="majorEastAsia" w:hAnsiTheme="majorEastAsia" w:hint="eastAsia"/>
                <w:color w:val="auto"/>
                <w:u w:val="single"/>
              </w:rPr>
              <w:t>呼吸器（長期呼吸療法に係るもの）関連</w:t>
            </w:r>
          </w:p>
        </w:tc>
        <w:tc>
          <w:tcPr>
            <w:tcW w:w="4253" w:type="dxa"/>
          </w:tcPr>
          <w:p w14:paraId="192C2394" w14:textId="28AFF960" w:rsidR="002D2B9A" w:rsidRPr="007E6DB4" w:rsidRDefault="00DD494D">
            <w:pPr>
              <w:spacing w:after="1"/>
              <w:rPr>
                <w:rFonts w:asciiTheme="majorEastAsia" w:eastAsiaTheme="majorEastAsia" w:hAnsiTheme="majorEastAsia"/>
                <w:color w:val="auto"/>
                <w:u w:val="single"/>
              </w:rPr>
            </w:pPr>
            <w:r w:rsidRPr="007E6DB4">
              <w:rPr>
                <w:rFonts w:asciiTheme="majorEastAsia" w:eastAsiaTheme="majorEastAsia" w:hAnsiTheme="majorEastAsia" w:hint="eastAsia"/>
                <w:color w:val="auto"/>
                <w:u w:val="single"/>
              </w:rPr>
              <w:t>気管カニューレの交換</w:t>
            </w:r>
          </w:p>
        </w:tc>
        <w:tc>
          <w:tcPr>
            <w:tcW w:w="2852" w:type="dxa"/>
          </w:tcPr>
          <w:p w14:paraId="4D5DA4AE" w14:textId="77777777" w:rsidR="002D2B9A" w:rsidRPr="00A44423" w:rsidRDefault="002D2B9A">
            <w:pPr>
              <w:spacing w:after="1"/>
              <w:rPr>
                <w:rFonts w:asciiTheme="majorEastAsia" w:eastAsiaTheme="majorEastAsia" w:hAnsiTheme="majorEastAsia"/>
                <w:color w:val="auto"/>
              </w:rPr>
            </w:pPr>
          </w:p>
        </w:tc>
      </w:tr>
      <w:tr w:rsidR="002D2B9A" w:rsidRPr="002D2B9A" w14:paraId="63119E8F" w14:textId="77777777" w:rsidTr="002031CB">
        <w:tc>
          <w:tcPr>
            <w:tcW w:w="2263" w:type="dxa"/>
          </w:tcPr>
          <w:p w14:paraId="3AED4C0E" w14:textId="70C71A40" w:rsidR="002D2B9A" w:rsidRPr="007E6DB4" w:rsidRDefault="00DD494D">
            <w:pPr>
              <w:spacing w:after="1"/>
              <w:rPr>
                <w:rFonts w:asciiTheme="majorEastAsia" w:eastAsiaTheme="majorEastAsia" w:hAnsiTheme="majorEastAsia"/>
                <w:color w:val="auto"/>
                <w:u w:val="single"/>
              </w:rPr>
            </w:pPr>
            <w:r w:rsidRPr="007E6DB4">
              <w:rPr>
                <w:rFonts w:asciiTheme="majorEastAsia" w:eastAsiaTheme="majorEastAsia" w:hAnsiTheme="majorEastAsia" w:hint="eastAsia"/>
                <w:color w:val="auto"/>
                <w:u w:val="single"/>
              </w:rPr>
              <w:t>栄養に係るカテーテル管理（末梢留置型中心静脈注射用カテーテル管理）関連</w:t>
            </w:r>
          </w:p>
        </w:tc>
        <w:tc>
          <w:tcPr>
            <w:tcW w:w="4253" w:type="dxa"/>
          </w:tcPr>
          <w:p w14:paraId="3C8B87A8" w14:textId="58405B70" w:rsidR="002D2B9A" w:rsidRPr="007E6DB4" w:rsidRDefault="00DD494D">
            <w:pPr>
              <w:spacing w:after="1"/>
              <w:rPr>
                <w:rFonts w:asciiTheme="majorEastAsia" w:eastAsiaTheme="majorEastAsia" w:hAnsiTheme="majorEastAsia"/>
                <w:color w:val="auto"/>
                <w:u w:val="single"/>
              </w:rPr>
            </w:pPr>
            <w:r w:rsidRPr="007E6DB4">
              <w:rPr>
                <w:rFonts w:asciiTheme="majorEastAsia" w:eastAsiaTheme="majorEastAsia" w:hAnsiTheme="majorEastAsia" w:hint="eastAsia"/>
                <w:color w:val="auto"/>
                <w:u w:val="single"/>
              </w:rPr>
              <w:t>末梢留置型中心静脈注射用カテーテルの挿入</w:t>
            </w:r>
          </w:p>
        </w:tc>
        <w:tc>
          <w:tcPr>
            <w:tcW w:w="2852" w:type="dxa"/>
          </w:tcPr>
          <w:p w14:paraId="4FE01850" w14:textId="77777777" w:rsidR="002D2B9A" w:rsidRPr="00A44423" w:rsidRDefault="002D2B9A">
            <w:pPr>
              <w:spacing w:after="1"/>
              <w:rPr>
                <w:rFonts w:asciiTheme="majorEastAsia" w:eastAsiaTheme="majorEastAsia" w:hAnsiTheme="majorEastAsia"/>
                <w:color w:val="auto"/>
              </w:rPr>
            </w:pPr>
          </w:p>
        </w:tc>
      </w:tr>
    </w:tbl>
    <w:p w14:paraId="335C448A" w14:textId="77777777" w:rsidR="002031CB" w:rsidRPr="00C1502B" w:rsidRDefault="002031CB">
      <w:pPr>
        <w:spacing w:after="1"/>
        <w:rPr>
          <w:rFonts w:eastAsiaTheme="minorEastAsia"/>
          <w:color w:val="auto"/>
        </w:rPr>
      </w:pPr>
    </w:p>
    <w:sectPr w:rsidR="002031CB" w:rsidRPr="00C1502B" w:rsidSect="00C1502B">
      <w:headerReference w:type="default" r:id="rId6"/>
      <w:pgSz w:w="11906" w:h="16838" w:code="9"/>
      <w:pgMar w:top="1440" w:right="1281" w:bottom="1077" w:left="124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FC702" w14:textId="77777777" w:rsidR="004B4794" w:rsidRDefault="004B4794">
      <w:pPr>
        <w:spacing w:after="0" w:line="240" w:lineRule="auto"/>
      </w:pPr>
    </w:p>
  </w:endnote>
  <w:endnote w:type="continuationSeparator" w:id="0">
    <w:p w14:paraId="4FFE11A5" w14:textId="77777777" w:rsidR="004B4794" w:rsidRDefault="004B47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B1542" w14:textId="77777777" w:rsidR="004B4794" w:rsidRDefault="004B4794">
      <w:pPr>
        <w:spacing w:after="0" w:line="240" w:lineRule="auto"/>
      </w:pPr>
    </w:p>
  </w:footnote>
  <w:footnote w:type="continuationSeparator" w:id="0">
    <w:p w14:paraId="75392C83" w14:textId="77777777" w:rsidR="004B4794" w:rsidRDefault="004B47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4FDFD" w14:textId="638D5BA4" w:rsidR="00C318EF" w:rsidRDefault="00C318EF" w:rsidP="00C1502B">
    <w:pPr>
      <w:pStyle w:val="a4"/>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5F9"/>
    <w:rsid w:val="00042006"/>
    <w:rsid w:val="00052141"/>
    <w:rsid w:val="000A7E5E"/>
    <w:rsid w:val="000D08A4"/>
    <w:rsid w:val="000F0D8E"/>
    <w:rsid w:val="00102B51"/>
    <w:rsid w:val="0016228B"/>
    <w:rsid w:val="00180331"/>
    <w:rsid w:val="00203044"/>
    <w:rsid w:val="002031CB"/>
    <w:rsid w:val="002147B4"/>
    <w:rsid w:val="00241048"/>
    <w:rsid w:val="00261CD7"/>
    <w:rsid w:val="00284435"/>
    <w:rsid w:val="00287E0C"/>
    <w:rsid w:val="002D2B9A"/>
    <w:rsid w:val="003033C0"/>
    <w:rsid w:val="00370240"/>
    <w:rsid w:val="003856ED"/>
    <w:rsid w:val="003E4E44"/>
    <w:rsid w:val="003F19D1"/>
    <w:rsid w:val="00443A7A"/>
    <w:rsid w:val="0045075B"/>
    <w:rsid w:val="00463D89"/>
    <w:rsid w:val="0046570E"/>
    <w:rsid w:val="00471D1F"/>
    <w:rsid w:val="00495E2D"/>
    <w:rsid w:val="004B4794"/>
    <w:rsid w:val="004E058D"/>
    <w:rsid w:val="0055074C"/>
    <w:rsid w:val="005F02D5"/>
    <w:rsid w:val="005F25F9"/>
    <w:rsid w:val="00626C15"/>
    <w:rsid w:val="00640292"/>
    <w:rsid w:val="0067374B"/>
    <w:rsid w:val="006A6A70"/>
    <w:rsid w:val="007079AD"/>
    <w:rsid w:val="00713A1A"/>
    <w:rsid w:val="00776046"/>
    <w:rsid w:val="007974F2"/>
    <w:rsid w:val="007B453D"/>
    <w:rsid w:val="007C5859"/>
    <w:rsid w:val="007E6DB4"/>
    <w:rsid w:val="008005C7"/>
    <w:rsid w:val="00803ED5"/>
    <w:rsid w:val="008B51B5"/>
    <w:rsid w:val="008C07EB"/>
    <w:rsid w:val="008E2594"/>
    <w:rsid w:val="008E7E5C"/>
    <w:rsid w:val="009051F4"/>
    <w:rsid w:val="00954756"/>
    <w:rsid w:val="009724EA"/>
    <w:rsid w:val="00985CA0"/>
    <w:rsid w:val="009D2D32"/>
    <w:rsid w:val="00A20552"/>
    <w:rsid w:val="00A44423"/>
    <w:rsid w:val="00A63932"/>
    <w:rsid w:val="00A92E23"/>
    <w:rsid w:val="00AA1BCF"/>
    <w:rsid w:val="00AC0CB1"/>
    <w:rsid w:val="00AF110F"/>
    <w:rsid w:val="00B41AE4"/>
    <w:rsid w:val="00B43850"/>
    <w:rsid w:val="00B54ACF"/>
    <w:rsid w:val="00BA3E17"/>
    <w:rsid w:val="00BE07AE"/>
    <w:rsid w:val="00BE56BA"/>
    <w:rsid w:val="00C14144"/>
    <w:rsid w:val="00C1502B"/>
    <w:rsid w:val="00C318EF"/>
    <w:rsid w:val="00CD4A5A"/>
    <w:rsid w:val="00CF0F7C"/>
    <w:rsid w:val="00D206F6"/>
    <w:rsid w:val="00D84017"/>
    <w:rsid w:val="00D84956"/>
    <w:rsid w:val="00DA0AE4"/>
    <w:rsid w:val="00DC0853"/>
    <w:rsid w:val="00DC45DD"/>
    <w:rsid w:val="00DD494D"/>
    <w:rsid w:val="00E1410B"/>
    <w:rsid w:val="00E202E8"/>
    <w:rsid w:val="00E6089B"/>
    <w:rsid w:val="00E95ABB"/>
    <w:rsid w:val="00EC2869"/>
    <w:rsid w:val="00EE5F65"/>
    <w:rsid w:val="00F40FC7"/>
    <w:rsid w:val="00F71F96"/>
    <w:rsid w:val="00FB09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831E85"/>
  <w15:docId w15:val="{6E6A1223-D769-4851-8DF9-0BD958888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table" w:styleId="a3">
    <w:name w:val="Table Grid"/>
    <w:basedOn w:val="a1"/>
    <w:uiPriority w:val="39"/>
    <w:rsid w:val="00E95A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71F96"/>
    <w:pPr>
      <w:tabs>
        <w:tab w:val="center" w:pos="4252"/>
        <w:tab w:val="right" w:pos="8504"/>
      </w:tabs>
      <w:snapToGrid w:val="0"/>
    </w:pPr>
  </w:style>
  <w:style w:type="character" w:customStyle="1" w:styleId="a5">
    <w:name w:val="ヘッダー (文字)"/>
    <w:basedOn w:val="a0"/>
    <w:link w:val="a4"/>
    <w:uiPriority w:val="99"/>
    <w:rsid w:val="00F71F96"/>
    <w:rPr>
      <w:rFonts w:ascii="Calibri" w:eastAsia="Calibri" w:hAnsi="Calibri" w:cs="Calibri"/>
      <w:color w:val="000000"/>
      <w:sz w:val="22"/>
    </w:rPr>
  </w:style>
  <w:style w:type="paragraph" w:styleId="a6">
    <w:name w:val="footer"/>
    <w:basedOn w:val="a"/>
    <w:link w:val="a7"/>
    <w:uiPriority w:val="99"/>
    <w:unhideWhenUsed/>
    <w:rsid w:val="00F71F96"/>
    <w:pPr>
      <w:tabs>
        <w:tab w:val="center" w:pos="4252"/>
        <w:tab w:val="right" w:pos="8504"/>
      </w:tabs>
      <w:snapToGrid w:val="0"/>
    </w:pPr>
  </w:style>
  <w:style w:type="character" w:customStyle="1" w:styleId="a7">
    <w:name w:val="フッター (文字)"/>
    <w:basedOn w:val="a0"/>
    <w:link w:val="a6"/>
    <w:uiPriority w:val="99"/>
    <w:rsid w:val="00F71F96"/>
    <w:rPr>
      <w:rFonts w:ascii="Calibri" w:eastAsia="Calibri" w:hAnsi="Calibri" w:cs="Calibri"/>
      <w:color w:val="000000"/>
      <w:sz w:val="22"/>
    </w:rPr>
  </w:style>
  <w:style w:type="paragraph" w:styleId="a8">
    <w:name w:val="Balloon Text"/>
    <w:basedOn w:val="a"/>
    <w:link w:val="a9"/>
    <w:uiPriority w:val="99"/>
    <w:semiHidden/>
    <w:unhideWhenUsed/>
    <w:rsid w:val="00F71F96"/>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71F96"/>
    <w:rPr>
      <w:rFonts w:asciiTheme="majorHAnsi" w:eastAsiaTheme="majorEastAsia" w:hAnsiTheme="majorHAnsi" w:cstheme="majorBidi"/>
      <w:color w:val="000000"/>
      <w:sz w:val="18"/>
      <w:szCs w:val="18"/>
    </w:rPr>
  </w:style>
  <w:style w:type="paragraph" w:styleId="aa">
    <w:name w:val="Revision"/>
    <w:hidden/>
    <w:uiPriority w:val="99"/>
    <w:semiHidden/>
    <w:rsid w:val="00241048"/>
    <w:rPr>
      <w:rFonts w:ascii="Calibri" w:eastAsia="Calibri" w:hAnsi="Calibri" w:cs="Calibri"/>
      <w:color w:val="000000"/>
      <w:sz w:val="22"/>
    </w:rPr>
  </w:style>
  <w:style w:type="character" w:styleId="ab">
    <w:name w:val="annotation reference"/>
    <w:basedOn w:val="a0"/>
    <w:uiPriority w:val="99"/>
    <w:semiHidden/>
    <w:unhideWhenUsed/>
    <w:rsid w:val="00EC2869"/>
    <w:rPr>
      <w:sz w:val="18"/>
      <w:szCs w:val="18"/>
    </w:rPr>
  </w:style>
  <w:style w:type="paragraph" w:styleId="ac">
    <w:name w:val="annotation text"/>
    <w:basedOn w:val="a"/>
    <w:link w:val="ad"/>
    <w:uiPriority w:val="99"/>
    <w:semiHidden/>
    <w:unhideWhenUsed/>
    <w:rsid w:val="00EC2869"/>
  </w:style>
  <w:style w:type="character" w:customStyle="1" w:styleId="ad">
    <w:name w:val="コメント文字列 (文字)"/>
    <w:basedOn w:val="a0"/>
    <w:link w:val="ac"/>
    <w:uiPriority w:val="99"/>
    <w:semiHidden/>
    <w:rsid w:val="00EC2869"/>
    <w:rPr>
      <w:rFonts w:ascii="Calibri" w:eastAsia="Calibri" w:hAnsi="Calibri" w:cs="Calibri"/>
      <w:color w:val="000000"/>
      <w:sz w:val="22"/>
    </w:rPr>
  </w:style>
  <w:style w:type="paragraph" w:styleId="ae">
    <w:name w:val="annotation subject"/>
    <w:basedOn w:val="ac"/>
    <w:next w:val="ac"/>
    <w:link w:val="af"/>
    <w:uiPriority w:val="99"/>
    <w:semiHidden/>
    <w:unhideWhenUsed/>
    <w:rsid w:val="00EC2869"/>
    <w:rPr>
      <w:b/>
      <w:bCs/>
    </w:rPr>
  </w:style>
  <w:style w:type="character" w:customStyle="1" w:styleId="af">
    <w:name w:val="コメント内容 (文字)"/>
    <w:basedOn w:val="ad"/>
    <w:link w:val="ae"/>
    <w:uiPriority w:val="99"/>
    <w:semiHidden/>
    <w:rsid w:val="00EC2869"/>
    <w:rPr>
      <w:rFonts w:ascii="Calibri" w:eastAsia="Calibri" w:hAnsi="Calibri" w:cs="Calibri"/>
      <w:b/>
      <w:bCs/>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9918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130</Words>
  <Characters>743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（様式４）</vt:lpstr>
    </vt:vector>
  </TitlesOfParts>
  <Company>筑波大学</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（様式４）</dc:title>
  <dc:creator>運営・情報担当</dc:creator>
  <cp:lastModifiedBy>KOBAYASHI Kotaro</cp:lastModifiedBy>
  <cp:revision>24</cp:revision>
  <cp:lastPrinted>2020-10-21T08:20:00Z</cp:lastPrinted>
  <dcterms:created xsi:type="dcterms:W3CDTF">2020-10-16T06:02:00Z</dcterms:created>
  <dcterms:modified xsi:type="dcterms:W3CDTF">2025-09-26T04:32:00Z</dcterms:modified>
</cp:coreProperties>
</file>