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1061" w:rsidRDefault="00501061">
      <w:pPr>
        <w:spacing w:afterLines="50" w:after="167"/>
        <w:rPr>
          <w:rFonts w:hint="eastAsia"/>
        </w:rPr>
      </w:pPr>
      <w:r>
        <w:rPr>
          <w:rFonts w:hint="eastAsia"/>
        </w:rPr>
        <w:t>別記様式第99号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4"/>
        <w:gridCol w:w="747"/>
        <w:gridCol w:w="747"/>
        <w:gridCol w:w="747"/>
        <w:gridCol w:w="2462"/>
        <w:gridCol w:w="2461"/>
      </w:tblGrid>
      <w:tr w:rsidR="00501061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8502" w:type="dxa"/>
            <w:gridSpan w:val="6"/>
            <w:vAlign w:val="center"/>
          </w:tcPr>
          <w:p w:rsidR="00501061" w:rsidRDefault="0050106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特別土地保有税納税義務の免</w:t>
            </w:r>
          </w:p>
          <w:p w:rsidR="00501061" w:rsidRDefault="0050106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6"/>
                <w:kern w:val="0"/>
                <w:fitText w:val="3225" w:id="-1665137407"/>
              </w:rPr>
              <w:t>除に係る期間延長通知</w:t>
            </w:r>
            <w:r>
              <w:rPr>
                <w:rFonts w:hint="eastAsia"/>
                <w:spacing w:val="-2"/>
                <w:kern w:val="0"/>
                <w:fitText w:val="3225" w:id="-1665137407"/>
              </w:rPr>
              <w:t>書</w:t>
            </w:r>
          </w:p>
        </w:tc>
      </w:tr>
      <w:tr w:rsidR="00501061">
        <w:tblPrEx>
          <w:tblCellMar>
            <w:top w:w="0" w:type="dxa"/>
            <w:bottom w:w="0" w:type="dxa"/>
          </w:tblCellMar>
        </w:tblPrEx>
        <w:trPr>
          <w:cantSplit/>
          <w:trHeight w:val="3080"/>
        </w:trPr>
        <w:tc>
          <w:tcPr>
            <w:tcW w:w="8502" w:type="dxa"/>
            <w:gridSpan w:val="6"/>
          </w:tcPr>
          <w:p w:rsidR="00501061" w:rsidRDefault="00501061">
            <w:pPr>
              <w:spacing w:beforeLines="20" w:before="67"/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01061" w:rsidRDefault="00501061">
            <w:pPr>
              <w:ind w:leftChars="100" w:left="250" w:rightChars="100" w:right="250"/>
              <w:rPr>
                <w:rFonts w:hint="eastAsia"/>
              </w:rPr>
            </w:pPr>
          </w:p>
          <w:p w:rsidR="00501061" w:rsidRDefault="00501061">
            <w:pPr>
              <w:spacing w:line="240" w:lineRule="exact"/>
              <w:ind w:leftChars="100" w:left="250" w:rightChars="100" w:right="250"/>
              <w:rPr>
                <w:rFonts w:hint="eastAsia"/>
              </w:rPr>
            </w:pPr>
            <w:r>
              <w:rPr>
                <w:rFonts w:hint="eastAsia"/>
              </w:rPr>
              <w:t>納税義務者</w:t>
            </w:r>
          </w:p>
          <w:p w:rsidR="00501061" w:rsidRDefault="00501061">
            <w:pPr>
              <w:spacing w:line="240" w:lineRule="exact"/>
              <w:ind w:leftChars="200" w:left="500" w:rightChars="100" w:right="250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501061" w:rsidRDefault="00501061">
            <w:pPr>
              <w:spacing w:line="300" w:lineRule="auto"/>
              <w:ind w:leftChars="200" w:left="500" w:rightChars="100" w:right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様</w:t>
            </w:r>
          </w:p>
          <w:p w:rsidR="00501061" w:rsidRDefault="00501061">
            <w:pPr>
              <w:ind w:leftChars="100" w:left="250" w:rightChars="100" w:right="250"/>
              <w:rPr>
                <w:rFonts w:hint="eastAsia"/>
              </w:rPr>
            </w:pPr>
          </w:p>
          <w:p w:rsidR="00501061" w:rsidRDefault="00501061">
            <w:pPr>
              <w:spacing w:line="360" w:lineRule="auto"/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>
              <w:rPr>
                <w:rFonts w:hint="eastAsia"/>
                <w:spacing w:val="525"/>
                <w:kern w:val="0"/>
                <w:fitText w:val="1470" w:id="-1665278976"/>
              </w:rPr>
              <w:t>氏</w:t>
            </w:r>
            <w:r>
              <w:rPr>
                <w:rFonts w:hint="eastAsia"/>
                <w:kern w:val="0"/>
                <w:fitText w:val="1470" w:id="-1665278976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501061" w:rsidRDefault="00501061">
            <w:pPr>
              <w:spacing w:line="360" w:lineRule="auto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日申請の下記土地に係る特別土地保有税の徴収猶予の期間を、　　　　　　　　　　　　　　　　　　　　　　　　　　の規定に基づき延長したから通知します。</w:t>
            </w:r>
          </w:p>
        </w:tc>
      </w:tr>
      <w:tr w:rsidR="00501061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1249" w:type="dxa"/>
            <w:vAlign w:val="center"/>
          </w:tcPr>
          <w:p w:rsidR="00501061" w:rsidRDefault="00501061">
            <w:pPr>
              <w:ind w:leftChars="-40" w:left="-100" w:rightChars="-4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50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納税義務の免除に係</w:t>
            </w:r>
          </w:p>
          <w:p w:rsidR="00501061" w:rsidRDefault="005010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る徴収猶予の期間</w:t>
            </w:r>
          </w:p>
        </w:tc>
        <w:tc>
          <w:tcPr>
            <w:tcW w:w="2501" w:type="dxa"/>
            <w:vAlign w:val="center"/>
          </w:tcPr>
          <w:p w:rsidR="00501061" w:rsidRDefault="005010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延長を承認した期間</w:t>
            </w:r>
          </w:p>
        </w:tc>
      </w:tr>
      <w:tr w:rsidR="00501061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1249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</w:tcPr>
          <w:p w:rsidR="00501061" w:rsidRDefault="0050106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501" w:type="dxa"/>
            <w:vAlign w:val="center"/>
          </w:tcPr>
          <w:p w:rsidR="00501061" w:rsidRDefault="0050106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501061" w:rsidRDefault="0050106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2501" w:type="dxa"/>
            <w:vAlign w:val="center"/>
          </w:tcPr>
          <w:p w:rsidR="00501061" w:rsidRDefault="0050106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501061" w:rsidRDefault="0050106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</w:tr>
      <w:tr w:rsidR="00501061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1249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250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250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</w:tr>
      <w:tr w:rsidR="00501061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1249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250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250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</w:tr>
      <w:tr w:rsidR="00501061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1249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250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250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</w:tr>
      <w:tr w:rsidR="00501061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1249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250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250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</w:tr>
      <w:tr w:rsidR="00501061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1249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250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250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</w:tr>
      <w:tr w:rsidR="00501061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1249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250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250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</w:tr>
      <w:tr w:rsidR="00501061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1249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250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  <w:tc>
          <w:tcPr>
            <w:tcW w:w="2501" w:type="dxa"/>
            <w:vAlign w:val="center"/>
          </w:tcPr>
          <w:p w:rsidR="00501061" w:rsidRDefault="00501061">
            <w:pPr>
              <w:jc w:val="center"/>
              <w:rPr>
                <w:rFonts w:hint="eastAsia"/>
              </w:rPr>
            </w:pPr>
          </w:p>
        </w:tc>
      </w:tr>
    </w:tbl>
    <w:p w:rsidR="00501061" w:rsidRDefault="00C800E1">
      <w:pPr>
        <w:spacing w:beforeLines="50" w:before="167"/>
        <w:ind w:left="480" w:hangingChars="200" w:hanging="48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-5400040</wp:posOffset>
                </wp:positionV>
                <wp:extent cx="1310005" cy="450215"/>
                <wp:effectExtent l="3810" t="0" r="635" b="0"/>
                <wp:wrapNone/>
                <wp:docPr id="204496803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01061" w:rsidRDefault="00501061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氏名又は</w:t>
                            </w:r>
                            <w:r>
                              <w:rPr>
                                <w:rFonts w:hint="eastAsia"/>
                                <w:spacing w:val="152"/>
                                <w:kern w:val="0"/>
                                <w:fitText w:val="725" w:id="-166475468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fitText w:val="725" w:id="-1664754688"/>
                              </w:rPr>
                              <w:t>称</w:t>
                            </w:r>
                          </w:p>
                          <w:p w:rsidR="00501061" w:rsidRDefault="00501061">
                            <w:pPr>
                              <w:spacing w:line="240" w:lineRule="exact"/>
                              <w:ind w:firstLineChars="50" w:firstLine="12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（代表者名）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1.75pt;margin-top:-425.2pt;width:103.15pt;height:3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" filled="f" stroked="f">
                <v:textbox>
                  <w:txbxContent>
                    <w:p w:rsidR="00501061" w:rsidRDefault="0050106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氏名又は</w:t>
                      </w:r>
                      <w:r>
                        <w:rPr>
                          <w:rFonts w:hint="eastAsia"/>
                          <w:spacing w:val="152"/>
                          <w:kern w:val="0"/>
                          <w:fitText w:val="725" w:id="-1664754688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fitText w:val="725" w:id="-1664754688"/>
                        </w:rPr>
                        <w:t>称</w:t>
                      </w:r>
                    </w:p>
                    <w:p w:rsidR="00501061" w:rsidRDefault="00501061">
                      <w:pPr>
                        <w:spacing w:line="240" w:lineRule="exact"/>
                        <w:ind w:firstLineChars="50" w:firstLine="12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（代表者名）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-3954145</wp:posOffset>
                </wp:positionV>
                <wp:extent cx="637540" cy="456565"/>
                <wp:effectExtent l="635" t="0" r="0" b="0"/>
                <wp:wrapNone/>
                <wp:docPr id="175262523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01061" w:rsidRDefault="00501061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</w:p>
                          <w:p w:rsidR="00501061" w:rsidRDefault="00501061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601条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1pt;margin-top:-311.35pt;width:50.2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" filled="f" stroked="f">
                <v:textbox>
                  <w:txbxContent>
                    <w:p w:rsidR="00501061" w:rsidRDefault="00501061">
                      <w:pPr>
                        <w:spacing w:line="240" w:lineRule="exact"/>
                        <w:rPr>
                          <w:rFonts w:hint="eastAsia"/>
                        </w:rPr>
                      </w:pPr>
                    </w:p>
                    <w:p w:rsidR="00501061" w:rsidRDefault="0050106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601条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-4265930</wp:posOffset>
                </wp:positionV>
                <wp:extent cx="3910965" cy="462915"/>
                <wp:effectExtent l="1270" t="0" r="2540" b="0"/>
                <wp:wrapNone/>
                <wp:docPr id="86827027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096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01061" w:rsidRDefault="00501061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地方税法第601条第2項</w:t>
                            </w:r>
                          </w:p>
                          <w:p w:rsidR="00501061" w:rsidRDefault="00501061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地方税法第602条第2項において準用する同法第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10.8pt;margin-top:-335.9pt;width:307.95pt;height:3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" filled="f" stroked="f">
                <v:textbox>
                  <w:txbxContent>
                    <w:p w:rsidR="00501061" w:rsidRDefault="0050106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地方税法第601条第2項</w:t>
                      </w:r>
                    </w:p>
                    <w:p w:rsidR="00501061" w:rsidRDefault="0050106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地方税法第602条第2項において準用する同法第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01061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00E1" w:rsidRDefault="00C800E1">
      <w:r>
        <w:separator/>
      </w:r>
    </w:p>
  </w:endnote>
  <w:endnote w:type="continuationSeparator" w:id="0">
    <w:p w:rsidR="00C800E1" w:rsidRDefault="00C8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00E1" w:rsidRDefault="00C800E1">
      <w:r>
        <w:separator/>
      </w:r>
    </w:p>
  </w:footnote>
  <w:footnote w:type="continuationSeparator" w:id="0">
    <w:p w:rsidR="00C800E1" w:rsidRDefault="00C80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18"/>
    <w:rsid w:val="002C3018"/>
    <w:rsid w:val="00501061"/>
    <w:rsid w:val="00C8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AB25BF32-C6EF-4269-97D2-09B91C1C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2005-12-23T15:15:00Z</cp:lastPrinted>
  <dcterms:created xsi:type="dcterms:W3CDTF">2025-05-23T04:29:00Z</dcterms:created>
  <dcterms:modified xsi:type="dcterms:W3CDTF">2025-05-23T04:29:00Z</dcterms:modified>
</cp:coreProperties>
</file>