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6A3" w:rsidRDefault="002D26A3">
      <w:pPr>
        <w:autoSpaceDN w:val="0"/>
        <w:rPr>
          <w:rFonts w:hint="eastAsia"/>
        </w:rPr>
      </w:pPr>
      <w:bookmarkStart w:id="0" w:name="_GoBack"/>
      <w:bookmarkEnd w:id="0"/>
      <w:r>
        <w:rPr>
          <w:rFonts w:hint="eastAsia"/>
        </w:rPr>
        <w:t>様式第3号（第7条関係）</w:t>
      </w:r>
    </w:p>
    <w:p w:rsidR="002D26A3" w:rsidRDefault="002D26A3">
      <w:pPr>
        <w:autoSpaceDN w:val="0"/>
        <w:spacing w:afterLines="25" w:after="93"/>
        <w:jc w:val="center"/>
        <w:rPr>
          <w:rFonts w:hint="eastAsia"/>
        </w:rPr>
      </w:pPr>
      <w:r>
        <w:rPr>
          <w:rFonts w:hint="eastAsia"/>
        </w:rPr>
        <w:t>（表）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
        <w:gridCol w:w="330"/>
        <w:gridCol w:w="2647"/>
        <w:gridCol w:w="2648"/>
        <w:gridCol w:w="2541"/>
      </w:tblGrid>
      <w:tr w:rsidR="002D26A3">
        <w:trPr>
          <w:cantSplit/>
          <w:trHeight w:val="3632"/>
        </w:trPr>
        <w:tc>
          <w:tcPr>
            <w:tcW w:w="325" w:type="dxa"/>
            <w:tcBorders>
              <w:left w:val="nil"/>
              <w:bottom w:val="nil"/>
            </w:tcBorders>
          </w:tcPr>
          <w:p w:rsidR="002D26A3" w:rsidRDefault="002D26A3">
            <w:pPr>
              <w:autoSpaceDN w:val="0"/>
              <w:rPr>
                <w:rFonts w:hint="eastAsia"/>
              </w:rPr>
            </w:pPr>
          </w:p>
        </w:tc>
        <w:tc>
          <w:tcPr>
            <w:tcW w:w="330" w:type="dxa"/>
            <w:tcBorders>
              <w:bottom w:val="nil"/>
            </w:tcBorders>
          </w:tcPr>
          <w:p w:rsidR="002D26A3" w:rsidRDefault="002D26A3">
            <w:pPr>
              <w:autoSpaceDN w:val="0"/>
              <w:rPr>
                <w:rFonts w:hint="eastAsia"/>
              </w:rPr>
            </w:pPr>
          </w:p>
        </w:tc>
        <w:tc>
          <w:tcPr>
            <w:tcW w:w="7836" w:type="dxa"/>
            <w:gridSpan w:val="3"/>
            <w:vMerge w:val="restart"/>
          </w:tcPr>
          <w:p w:rsidR="002D26A3" w:rsidRDefault="002D26A3">
            <w:pPr>
              <w:spacing w:beforeLines="100" w:before="373" w:afterLines="300" w:after="1119"/>
              <w:jc w:val="center"/>
              <w:rPr>
                <w:rFonts w:hint="eastAsia"/>
              </w:rPr>
            </w:pPr>
            <w:r w:rsidRPr="00583E3D">
              <w:rPr>
                <w:rFonts w:hint="eastAsia"/>
                <w:spacing w:val="45"/>
                <w:fitText w:val="6450" w:id="-1666502400"/>
              </w:rPr>
              <w:t>産山村環境美化条例第13条第2項による証明書</w:t>
            </w:r>
          </w:p>
          <w:p w:rsidR="002D26A3" w:rsidRDefault="002D26A3">
            <w:pPr>
              <w:autoSpaceDN w:val="0"/>
              <w:spacing w:afterLines="150" w:after="559"/>
              <w:ind w:leftChars="250" w:left="644"/>
              <w:rPr>
                <w:rFonts w:hint="eastAsia"/>
              </w:rPr>
            </w:pPr>
            <w:r>
              <w:rPr>
                <w:rFonts w:hint="eastAsia"/>
                <w:spacing w:val="306"/>
                <w:fitText w:val="1032" w:id="-1666503680"/>
              </w:rPr>
              <w:t>職</w:t>
            </w:r>
            <w:r>
              <w:rPr>
                <w:rFonts w:hint="eastAsia"/>
                <w:fitText w:val="1032" w:id="-1666503680"/>
              </w:rPr>
              <w:t>名</w:t>
            </w:r>
          </w:p>
          <w:p w:rsidR="002D26A3" w:rsidRDefault="002D26A3">
            <w:pPr>
              <w:autoSpaceDN w:val="0"/>
              <w:spacing w:afterLines="150" w:after="559"/>
              <w:ind w:leftChars="250" w:left="644"/>
              <w:rPr>
                <w:rFonts w:hint="eastAsia"/>
              </w:rPr>
            </w:pPr>
            <w:r>
              <w:rPr>
                <w:rFonts w:hint="eastAsia"/>
                <w:spacing w:val="306"/>
                <w:fitText w:val="1032" w:id="-1666503679"/>
              </w:rPr>
              <w:t>氏</w:t>
            </w:r>
            <w:r>
              <w:rPr>
                <w:rFonts w:hint="eastAsia"/>
                <w:fitText w:val="1032" w:id="-1666503679"/>
              </w:rPr>
              <w:t>名</w:t>
            </w:r>
          </w:p>
          <w:p w:rsidR="002D26A3" w:rsidRDefault="002D26A3">
            <w:pPr>
              <w:autoSpaceDN w:val="0"/>
              <w:ind w:rightChars="1485" w:right="3827"/>
              <w:jc w:val="right"/>
              <w:rPr>
                <w:rFonts w:hint="eastAsia"/>
              </w:rPr>
            </w:pPr>
            <w:r>
              <w:rPr>
                <w:rFonts w:hint="eastAsia"/>
              </w:rPr>
              <w:t>年　　月　　日発行</w:t>
            </w:r>
          </w:p>
          <w:p w:rsidR="002D26A3" w:rsidRDefault="002D26A3">
            <w:pPr>
              <w:autoSpaceDN w:val="0"/>
              <w:spacing w:afterLines="100" w:after="373"/>
              <w:ind w:leftChars="-41" w:left="-106" w:rightChars="329" w:right="848"/>
              <w:jc w:val="right"/>
              <w:rPr>
                <w:rFonts w:hint="eastAsia"/>
              </w:rPr>
            </w:pPr>
            <w:r>
              <w:rPr>
                <w:rFonts w:hint="eastAsia"/>
              </w:rPr>
              <w:t>産山村長　　　　　　印</w:t>
            </w:r>
          </w:p>
        </w:tc>
      </w:tr>
      <w:tr w:rsidR="002D26A3">
        <w:trPr>
          <w:cantSplit/>
          <w:trHeight w:val="986"/>
        </w:trPr>
        <w:tc>
          <w:tcPr>
            <w:tcW w:w="655" w:type="dxa"/>
            <w:gridSpan w:val="2"/>
            <w:vMerge w:val="restart"/>
            <w:tcBorders>
              <w:top w:val="nil"/>
              <w:left w:val="nil"/>
            </w:tcBorders>
            <w:textDirection w:val="tbRlV"/>
          </w:tcPr>
          <w:p w:rsidR="002D26A3" w:rsidRDefault="002D26A3">
            <w:pPr>
              <w:autoSpaceDN w:val="0"/>
              <w:ind w:left="284"/>
              <w:jc w:val="center"/>
              <w:rPr>
                <w:rFonts w:hint="eastAsia"/>
              </w:rPr>
            </w:pPr>
            <w:r>
              <w:rPr>
                <w:rFonts w:hint="eastAsia"/>
              </w:rPr>
              <w:t>センチメートル</w:t>
            </w:r>
          </w:p>
        </w:tc>
        <w:tc>
          <w:tcPr>
            <w:tcW w:w="7836" w:type="dxa"/>
            <w:gridSpan w:val="3"/>
            <w:vMerge/>
            <w:tcBorders>
              <w:bottom w:val="dashed" w:sz="4" w:space="0" w:color="auto"/>
            </w:tcBorders>
          </w:tcPr>
          <w:p w:rsidR="002D26A3" w:rsidRDefault="002D26A3">
            <w:pPr>
              <w:autoSpaceDN w:val="0"/>
              <w:rPr>
                <w:rFonts w:hint="eastAsia"/>
              </w:rPr>
            </w:pPr>
          </w:p>
        </w:tc>
      </w:tr>
      <w:tr w:rsidR="002D26A3">
        <w:trPr>
          <w:cantSplit/>
          <w:trHeight w:val="1346"/>
        </w:trPr>
        <w:tc>
          <w:tcPr>
            <w:tcW w:w="655" w:type="dxa"/>
            <w:gridSpan w:val="2"/>
            <w:vMerge/>
            <w:tcBorders>
              <w:top w:val="nil"/>
              <w:left w:val="nil"/>
              <w:bottom w:val="nil"/>
            </w:tcBorders>
          </w:tcPr>
          <w:p w:rsidR="002D26A3" w:rsidRDefault="002D26A3">
            <w:pPr>
              <w:autoSpaceDN w:val="0"/>
              <w:rPr>
                <w:rFonts w:hint="eastAsia"/>
              </w:rPr>
            </w:pPr>
          </w:p>
        </w:tc>
        <w:tc>
          <w:tcPr>
            <w:tcW w:w="7836" w:type="dxa"/>
            <w:gridSpan w:val="3"/>
            <w:vMerge w:val="restart"/>
            <w:tcBorders>
              <w:top w:val="dashed" w:sz="4" w:space="0" w:color="auto"/>
            </w:tcBorders>
          </w:tcPr>
          <w:p w:rsidR="002D26A3" w:rsidRDefault="002D26A3">
            <w:pPr>
              <w:autoSpaceDN w:val="0"/>
              <w:rPr>
                <w:rFonts w:hint="eastAsia"/>
              </w:rPr>
            </w:pPr>
          </w:p>
        </w:tc>
      </w:tr>
      <w:tr w:rsidR="002D26A3">
        <w:trPr>
          <w:cantSplit/>
          <w:trHeight w:val="3635"/>
        </w:trPr>
        <w:tc>
          <w:tcPr>
            <w:tcW w:w="325" w:type="dxa"/>
            <w:tcBorders>
              <w:top w:val="nil"/>
              <w:left w:val="nil"/>
            </w:tcBorders>
          </w:tcPr>
          <w:p w:rsidR="002D26A3" w:rsidRDefault="002D26A3">
            <w:pPr>
              <w:autoSpaceDN w:val="0"/>
              <w:rPr>
                <w:rFonts w:hint="eastAsia"/>
              </w:rPr>
            </w:pPr>
          </w:p>
        </w:tc>
        <w:tc>
          <w:tcPr>
            <w:tcW w:w="330" w:type="dxa"/>
            <w:tcBorders>
              <w:top w:val="nil"/>
            </w:tcBorders>
          </w:tcPr>
          <w:p w:rsidR="002D26A3" w:rsidRDefault="002D26A3">
            <w:pPr>
              <w:autoSpaceDN w:val="0"/>
              <w:rPr>
                <w:rFonts w:hint="eastAsia"/>
              </w:rPr>
            </w:pPr>
          </w:p>
        </w:tc>
        <w:tc>
          <w:tcPr>
            <w:tcW w:w="7836" w:type="dxa"/>
            <w:gridSpan w:val="3"/>
            <w:vMerge/>
          </w:tcPr>
          <w:p w:rsidR="002D26A3" w:rsidRDefault="002D26A3">
            <w:pPr>
              <w:autoSpaceDN w:val="0"/>
              <w:rPr>
                <w:rFonts w:hint="eastAsia"/>
              </w:rPr>
            </w:pPr>
          </w:p>
        </w:tc>
      </w:tr>
      <w:tr w:rsidR="002D26A3">
        <w:trPr>
          <w:cantSplit/>
        </w:trPr>
        <w:tc>
          <w:tcPr>
            <w:tcW w:w="655" w:type="dxa"/>
            <w:gridSpan w:val="2"/>
            <w:vMerge w:val="restart"/>
            <w:tcBorders>
              <w:left w:val="nil"/>
            </w:tcBorders>
          </w:tcPr>
          <w:p w:rsidR="002D26A3" w:rsidRDefault="002D26A3">
            <w:pPr>
              <w:autoSpaceDN w:val="0"/>
              <w:rPr>
                <w:rFonts w:hint="eastAsia"/>
              </w:rPr>
            </w:pPr>
          </w:p>
        </w:tc>
        <w:tc>
          <w:tcPr>
            <w:tcW w:w="2647" w:type="dxa"/>
            <w:tcBorders>
              <w:right w:val="nil"/>
            </w:tcBorders>
          </w:tcPr>
          <w:p w:rsidR="002D26A3" w:rsidRDefault="00583E3D">
            <w:pPr>
              <w:autoSpaceDN w:val="0"/>
              <w:rPr>
                <w:rFonts w:hint="eastAsia"/>
              </w:rPr>
            </w:pPr>
            <w:r>
              <w:rPr>
                <w:rFonts w:hint="eastAsia"/>
                <w:noProof/>
              </w:rPr>
              <mc:AlternateContent>
                <mc:Choice Requires="wps">
                  <w:drawing>
                    <wp:anchor distT="0" distB="0" distL="114300" distR="114300" simplePos="0" relativeHeight="251656192" behindDoc="0" locked="1" layoutInCell="1" allowOverlap="1">
                      <wp:simplePos x="0" y="0"/>
                      <wp:positionH relativeFrom="column">
                        <wp:posOffset>3731895</wp:posOffset>
                      </wp:positionH>
                      <wp:positionV relativeFrom="paragraph">
                        <wp:posOffset>-5099685</wp:posOffset>
                      </wp:positionV>
                      <wp:extent cx="876300" cy="1032510"/>
                      <wp:effectExtent l="9525" t="8255" r="9525" b="698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3251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9528B" id="Rectangle 2" o:spid="_x0000_s1026" style="position:absolute;left:0;text-align:left;margin-left:293.85pt;margin-top:-401.55pt;width:69pt;height:8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" strokeweight=".5pt">
                      <v:textbox inset="5.85pt,.7pt,5.85pt,.7pt"/>
                      <w10:anchorlock/>
                    </v:rect>
                  </w:pict>
                </mc:Fallback>
              </mc:AlternateContent>
            </w:r>
          </w:p>
        </w:tc>
        <w:tc>
          <w:tcPr>
            <w:tcW w:w="2648" w:type="dxa"/>
            <w:vMerge w:val="restart"/>
            <w:tcBorders>
              <w:left w:val="nil"/>
              <w:right w:val="nil"/>
            </w:tcBorders>
            <w:vAlign w:val="center"/>
          </w:tcPr>
          <w:p w:rsidR="002D26A3" w:rsidRDefault="002D26A3">
            <w:pPr>
              <w:autoSpaceDN w:val="0"/>
              <w:jc w:val="center"/>
              <w:rPr>
                <w:rFonts w:hint="eastAsia"/>
              </w:rPr>
            </w:pPr>
            <w:r>
              <w:rPr>
                <w:rFonts w:hint="eastAsia"/>
              </w:rPr>
              <w:t>9.7センチメートル</w:t>
            </w:r>
          </w:p>
        </w:tc>
        <w:tc>
          <w:tcPr>
            <w:tcW w:w="2541" w:type="dxa"/>
            <w:tcBorders>
              <w:left w:val="nil"/>
            </w:tcBorders>
          </w:tcPr>
          <w:p w:rsidR="002D26A3" w:rsidRDefault="002D26A3">
            <w:pPr>
              <w:autoSpaceDN w:val="0"/>
              <w:rPr>
                <w:rFonts w:hint="eastAsia"/>
              </w:rPr>
            </w:pPr>
          </w:p>
        </w:tc>
      </w:tr>
      <w:tr w:rsidR="002D26A3">
        <w:trPr>
          <w:cantSplit/>
        </w:trPr>
        <w:tc>
          <w:tcPr>
            <w:tcW w:w="655" w:type="dxa"/>
            <w:gridSpan w:val="2"/>
            <w:vMerge/>
            <w:tcBorders>
              <w:left w:val="nil"/>
              <w:bottom w:val="nil"/>
            </w:tcBorders>
          </w:tcPr>
          <w:p w:rsidR="002D26A3" w:rsidRDefault="002D26A3">
            <w:pPr>
              <w:autoSpaceDN w:val="0"/>
              <w:rPr>
                <w:rFonts w:hint="eastAsia"/>
              </w:rPr>
            </w:pPr>
          </w:p>
        </w:tc>
        <w:tc>
          <w:tcPr>
            <w:tcW w:w="2647" w:type="dxa"/>
            <w:tcBorders>
              <w:bottom w:val="nil"/>
              <w:right w:val="nil"/>
            </w:tcBorders>
          </w:tcPr>
          <w:p w:rsidR="002D26A3" w:rsidRDefault="002D26A3">
            <w:pPr>
              <w:autoSpaceDN w:val="0"/>
              <w:rPr>
                <w:rFonts w:hint="eastAsia"/>
              </w:rPr>
            </w:pPr>
          </w:p>
        </w:tc>
        <w:tc>
          <w:tcPr>
            <w:tcW w:w="2648" w:type="dxa"/>
            <w:vMerge/>
            <w:tcBorders>
              <w:left w:val="nil"/>
              <w:bottom w:val="nil"/>
              <w:right w:val="nil"/>
            </w:tcBorders>
          </w:tcPr>
          <w:p w:rsidR="002D26A3" w:rsidRDefault="002D26A3">
            <w:pPr>
              <w:autoSpaceDN w:val="0"/>
              <w:rPr>
                <w:rFonts w:hint="eastAsia"/>
              </w:rPr>
            </w:pPr>
          </w:p>
        </w:tc>
        <w:tc>
          <w:tcPr>
            <w:tcW w:w="2541" w:type="dxa"/>
            <w:tcBorders>
              <w:left w:val="nil"/>
              <w:bottom w:val="nil"/>
            </w:tcBorders>
          </w:tcPr>
          <w:p w:rsidR="002D26A3" w:rsidRDefault="002D26A3">
            <w:pPr>
              <w:autoSpaceDN w:val="0"/>
              <w:rPr>
                <w:rFonts w:hint="eastAsia"/>
              </w:rPr>
            </w:pPr>
          </w:p>
        </w:tc>
      </w:tr>
    </w:tbl>
    <w:p w:rsidR="002D26A3" w:rsidRDefault="00583E3D">
      <w:pPr>
        <w:autoSpaceDN w:val="0"/>
      </w:pPr>
      <w:r>
        <w:rPr>
          <w:noProof/>
        </w:rPr>
        <mc:AlternateContent>
          <mc:Choice Requires="wps">
            <w:drawing>
              <wp:anchor distT="0" distB="0" distL="114300" distR="114300" simplePos="0" relativeHeight="251658240" behindDoc="0" locked="1" layoutInCell="1" allowOverlap="1">
                <wp:simplePos x="0" y="0"/>
                <wp:positionH relativeFrom="column">
                  <wp:posOffset>-19050</wp:posOffset>
                </wp:positionH>
                <wp:positionV relativeFrom="paragraph">
                  <wp:posOffset>-4368165</wp:posOffset>
                </wp:positionV>
                <wp:extent cx="561975" cy="285750"/>
                <wp:effectExtent l="3810" t="63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6A3" w:rsidRDefault="002D26A3">
                            <w:r>
                              <w:rPr>
                                <w:rFonts w:hint="eastAsia"/>
                              </w:rPr>
                              <w:t>13.8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5pt;margin-top:-343.95pt;width:44.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FtuAIAAL0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" filled="f" stroked="f">
                <v:textbox inset="5.85pt,.7pt,5.85pt,.7pt">
                  <w:txbxContent>
                    <w:p w:rsidR="002D26A3" w:rsidRDefault="002D26A3">
                      <w:r>
                        <w:rPr>
                          <w:rFonts w:hint="eastAsia"/>
                        </w:rPr>
                        <w:t>13.8</w:t>
                      </w:r>
                    </w:p>
                  </w:txbxContent>
                </v:textbox>
                <w10:anchorlock/>
              </v:shape>
            </w:pict>
          </mc:Fallback>
        </mc:AlternateContent>
      </w:r>
    </w:p>
    <w:p w:rsidR="002D26A3" w:rsidRDefault="002D26A3">
      <w:pPr>
        <w:autoSpaceDN w:val="0"/>
        <w:spacing w:afterLines="25" w:after="93"/>
        <w:jc w:val="center"/>
        <w:rPr>
          <w:rFonts w:hint="eastAsia"/>
        </w:rPr>
      </w:pPr>
      <w:r>
        <w:br w:type="page"/>
      </w:r>
      <w:r w:rsidR="00583E3D">
        <w:rPr>
          <w:rFonts w:hint="eastAsia"/>
          <w:noProof/>
        </w:rPr>
        <w:lastRenderedPageBreak/>
        <mc:AlternateContent>
          <mc:Choice Requires="wps">
            <w:drawing>
              <wp:anchor distT="0" distB="0" distL="114300" distR="114300" simplePos="0" relativeHeight="251657216" behindDoc="0" locked="1" layoutInCell="1" allowOverlap="1">
                <wp:simplePos x="0" y="0"/>
                <wp:positionH relativeFrom="column">
                  <wp:posOffset>-68580</wp:posOffset>
                </wp:positionH>
                <wp:positionV relativeFrom="paragraph">
                  <wp:posOffset>-4412615</wp:posOffset>
                </wp:positionV>
                <wp:extent cx="542925" cy="323850"/>
                <wp:effectExtent l="1905" t="127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6A3" w:rsidRDefault="002D26A3">
                            <w:r>
                              <w:rPr>
                                <w:rFonts w:hint="eastAsia"/>
                              </w:rPr>
                              <w:t>13.8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4pt;margin-top:-347.45pt;width:42.7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" filled="f" stroked="f">
                <v:textbox inset="5.85pt,.7pt,5.85pt,.7pt">
                  <w:txbxContent>
                    <w:p w:rsidR="002D26A3" w:rsidRDefault="002D26A3">
                      <w:r>
                        <w:rPr>
                          <w:rFonts w:hint="eastAsia"/>
                        </w:rPr>
                        <w:t>13.8</w:t>
                      </w:r>
                    </w:p>
                  </w:txbxContent>
                </v:textbox>
                <w10:anchorlock/>
              </v:shape>
            </w:pict>
          </mc:Fallback>
        </mc:AlternateContent>
      </w:r>
      <w:r>
        <w:rPr>
          <w:rFonts w:hint="eastAsia"/>
        </w:rPr>
        <w:t>（裏）</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
        <w:gridCol w:w="330"/>
        <w:gridCol w:w="2647"/>
        <w:gridCol w:w="2648"/>
        <w:gridCol w:w="2541"/>
      </w:tblGrid>
      <w:tr w:rsidR="002D26A3">
        <w:trPr>
          <w:cantSplit/>
          <w:trHeight w:val="4118"/>
        </w:trPr>
        <w:tc>
          <w:tcPr>
            <w:tcW w:w="325" w:type="dxa"/>
            <w:tcBorders>
              <w:left w:val="nil"/>
              <w:bottom w:val="nil"/>
            </w:tcBorders>
          </w:tcPr>
          <w:p w:rsidR="002D26A3" w:rsidRDefault="002D26A3">
            <w:pPr>
              <w:autoSpaceDN w:val="0"/>
              <w:rPr>
                <w:rFonts w:hint="eastAsia"/>
              </w:rPr>
            </w:pPr>
          </w:p>
        </w:tc>
        <w:tc>
          <w:tcPr>
            <w:tcW w:w="330" w:type="dxa"/>
            <w:tcBorders>
              <w:bottom w:val="nil"/>
            </w:tcBorders>
          </w:tcPr>
          <w:p w:rsidR="002D26A3" w:rsidRDefault="002D26A3">
            <w:pPr>
              <w:autoSpaceDN w:val="0"/>
              <w:rPr>
                <w:rFonts w:hint="eastAsia"/>
              </w:rPr>
            </w:pPr>
          </w:p>
        </w:tc>
        <w:tc>
          <w:tcPr>
            <w:tcW w:w="7836" w:type="dxa"/>
            <w:gridSpan w:val="3"/>
            <w:vMerge w:val="restart"/>
          </w:tcPr>
          <w:p w:rsidR="002D26A3" w:rsidRDefault="002D26A3">
            <w:pPr>
              <w:autoSpaceDN w:val="0"/>
              <w:spacing w:beforeLines="50" w:before="186"/>
              <w:ind w:leftChars="50" w:left="129" w:rightChars="50" w:right="129" w:firstLineChars="100" w:firstLine="258"/>
              <w:rPr>
                <w:rFonts w:hint="eastAsia"/>
              </w:rPr>
            </w:pPr>
            <w:r>
              <w:rPr>
                <w:rFonts w:hint="eastAsia"/>
              </w:rPr>
              <w:t>この証明書を携帯する者は、産山村環境美化条例により、勧告、命令、質問又は立入調査をする職権を行うもので、その関係条文は次のとおりである。</w:t>
            </w:r>
          </w:p>
          <w:p w:rsidR="002D26A3" w:rsidRDefault="002D26A3">
            <w:pPr>
              <w:autoSpaceDN w:val="0"/>
              <w:spacing w:beforeLines="100" w:before="373" w:afterLines="100" w:after="373"/>
              <w:ind w:leftChars="50" w:left="129" w:rightChars="50" w:right="129"/>
              <w:jc w:val="center"/>
              <w:rPr>
                <w:rFonts w:hint="eastAsia"/>
              </w:rPr>
            </w:pPr>
            <w:r>
              <w:rPr>
                <w:rFonts w:hint="eastAsia"/>
              </w:rPr>
              <w:t>産山村環境美化条例抜粋</w:t>
            </w:r>
          </w:p>
          <w:p w:rsidR="002D26A3" w:rsidRDefault="002D26A3">
            <w:pPr>
              <w:autoSpaceDN w:val="0"/>
              <w:ind w:leftChars="50" w:left="387" w:rightChars="50" w:right="129" w:hangingChars="100" w:hanging="258"/>
              <w:rPr>
                <w:rFonts w:hint="eastAsia"/>
              </w:rPr>
            </w:pPr>
            <w:r>
              <w:rPr>
                <w:rFonts w:hint="eastAsia"/>
              </w:rPr>
              <w:t>第9条　村長は、事業者が第6条第2項の規定に違反しているときは、その者に対し、期限を定めて回収容器を設置し、適正に維持管理するよう勧告することができる。</w:t>
            </w:r>
          </w:p>
          <w:p w:rsidR="002D26A3" w:rsidRDefault="002D26A3">
            <w:pPr>
              <w:autoSpaceDN w:val="0"/>
              <w:ind w:leftChars="100" w:left="387" w:rightChars="50" w:right="129" w:hangingChars="50" w:hanging="129"/>
              <w:rPr>
                <w:rFonts w:hint="eastAsia"/>
              </w:rPr>
            </w:pPr>
            <w:r>
              <w:rPr>
                <w:rFonts w:hint="eastAsia"/>
              </w:rPr>
              <w:t>2　村長は、前項の規定により勧告を受けた者が、その勧告に従わないときは、期限を定めてその勧告に従うべきことを命ずることができる。</w:t>
            </w:r>
          </w:p>
          <w:p w:rsidR="002D26A3" w:rsidRDefault="002D26A3">
            <w:pPr>
              <w:autoSpaceDN w:val="0"/>
              <w:spacing w:afterLines="50" w:after="186"/>
              <w:ind w:leftChars="100" w:left="387" w:rightChars="50" w:right="129" w:hangingChars="50" w:hanging="129"/>
              <w:rPr>
                <w:rFonts w:hint="eastAsia"/>
              </w:rPr>
            </w:pPr>
            <w:r>
              <w:rPr>
                <w:rFonts w:hint="eastAsia"/>
              </w:rPr>
              <w:t>3　村長は、前項の規定により勧告に従うべきことを命じようとするときは、あらかじめ、当該者について、聴聞を行わなけれ</w:t>
            </w:r>
          </w:p>
        </w:tc>
      </w:tr>
      <w:tr w:rsidR="002D26A3">
        <w:trPr>
          <w:cantSplit/>
          <w:trHeight w:val="1264"/>
        </w:trPr>
        <w:tc>
          <w:tcPr>
            <w:tcW w:w="655" w:type="dxa"/>
            <w:gridSpan w:val="2"/>
            <w:vMerge w:val="restart"/>
            <w:tcBorders>
              <w:top w:val="nil"/>
              <w:left w:val="nil"/>
            </w:tcBorders>
            <w:textDirection w:val="tbRlV"/>
          </w:tcPr>
          <w:p w:rsidR="002D26A3" w:rsidRDefault="002D26A3">
            <w:pPr>
              <w:autoSpaceDN w:val="0"/>
              <w:ind w:left="284"/>
              <w:jc w:val="center"/>
              <w:rPr>
                <w:rFonts w:hint="eastAsia"/>
              </w:rPr>
            </w:pPr>
            <w:r>
              <w:rPr>
                <w:rFonts w:hint="eastAsia"/>
              </w:rPr>
              <w:t>センチメートル</w:t>
            </w:r>
          </w:p>
        </w:tc>
        <w:tc>
          <w:tcPr>
            <w:tcW w:w="7836" w:type="dxa"/>
            <w:gridSpan w:val="3"/>
            <w:vMerge/>
            <w:tcBorders>
              <w:bottom w:val="dashed" w:sz="4" w:space="0" w:color="auto"/>
            </w:tcBorders>
          </w:tcPr>
          <w:p w:rsidR="002D26A3" w:rsidRDefault="002D26A3">
            <w:pPr>
              <w:autoSpaceDN w:val="0"/>
              <w:rPr>
                <w:rFonts w:hint="eastAsia"/>
              </w:rPr>
            </w:pPr>
          </w:p>
        </w:tc>
      </w:tr>
      <w:tr w:rsidR="002D26A3">
        <w:trPr>
          <w:cantSplit/>
          <w:trHeight w:val="1346"/>
        </w:trPr>
        <w:tc>
          <w:tcPr>
            <w:tcW w:w="655" w:type="dxa"/>
            <w:gridSpan w:val="2"/>
            <w:vMerge/>
            <w:tcBorders>
              <w:top w:val="nil"/>
              <w:left w:val="nil"/>
              <w:bottom w:val="nil"/>
            </w:tcBorders>
          </w:tcPr>
          <w:p w:rsidR="002D26A3" w:rsidRDefault="002D26A3">
            <w:pPr>
              <w:autoSpaceDN w:val="0"/>
              <w:rPr>
                <w:rFonts w:hint="eastAsia"/>
              </w:rPr>
            </w:pPr>
          </w:p>
        </w:tc>
        <w:tc>
          <w:tcPr>
            <w:tcW w:w="7836" w:type="dxa"/>
            <w:gridSpan w:val="3"/>
            <w:vMerge w:val="restart"/>
            <w:tcBorders>
              <w:top w:val="dashed" w:sz="4" w:space="0" w:color="auto"/>
            </w:tcBorders>
          </w:tcPr>
          <w:p w:rsidR="002D26A3" w:rsidRDefault="002D26A3">
            <w:pPr>
              <w:autoSpaceDN w:val="0"/>
              <w:spacing w:beforeLines="50" w:before="186"/>
              <w:ind w:leftChars="150" w:left="387" w:rightChars="50" w:right="129"/>
              <w:rPr>
                <w:rFonts w:hint="eastAsia"/>
              </w:rPr>
            </w:pPr>
            <w:r>
              <w:rPr>
                <w:rFonts w:hint="eastAsia"/>
              </w:rPr>
              <w:t>ばならない。ただし、当該者が正当な理由なく聴聞に応じないときは、この限りでない。</w:t>
            </w:r>
          </w:p>
          <w:p w:rsidR="002D26A3" w:rsidRDefault="002D26A3">
            <w:pPr>
              <w:autoSpaceDN w:val="0"/>
              <w:ind w:leftChars="50" w:left="387" w:rightChars="50" w:right="129" w:hangingChars="100" w:hanging="258"/>
              <w:rPr>
                <w:rFonts w:hint="eastAsia"/>
              </w:rPr>
            </w:pPr>
            <w:r>
              <w:rPr>
                <w:rFonts w:hint="eastAsia"/>
              </w:rPr>
              <w:t>第13条　村長は、この条例の施行に必要な限度において、その職員をして空き缶等のごみが散乱している土地又は建物並びに回収容器の設置及びその維持管理状況を調査させることができる。</w:t>
            </w:r>
          </w:p>
          <w:p w:rsidR="002D26A3" w:rsidRDefault="002D26A3">
            <w:pPr>
              <w:autoSpaceDN w:val="0"/>
              <w:ind w:leftChars="100" w:left="387" w:rightChars="50" w:right="129" w:hangingChars="50" w:hanging="129"/>
              <w:rPr>
                <w:rFonts w:hint="eastAsia"/>
              </w:rPr>
            </w:pPr>
            <w:r>
              <w:rPr>
                <w:rFonts w:hint="eastAsia"/>
              </w:rPr>
              <w:t>2　前項の規定により立入調査をする職員は、規定で定める身分証明書を携帯し、関係人にこれを提示しなければならない。</w:t>
            </w:r>
          </w:p>
          <w:p w:rsidR="002D26A3" w:rsidRDefault="002D26A3">
            <w:pPr>
              <w:autoSpaceDN w:val="0"/>
              <w:ind w:leftChars="100" w:left="387" w:rightChars="50" w:right="129" w:hangingChars="50" w:hanging="129"/>
              <w:rPr>
                <w:rFonts w:hint="eastAsia"/>
              </w:rPr>
            </w:pPr>
            <w:r>
              <w:rPr>
                <w:rFonts w:hint="eastAsia"/>
              </w:rPr>
              <w:t>3　第1項の規定による立入調査の権限は、犯罪捜査のため認められたものと解釈してはならない。</w:t>
            </w:r>
          </w:p>
        </w:tc>
      </w:tr>
      <w:tr w:rsidR="002D26A3">
        <w:trPr>
          <w:cantSplit/>
          <w:trHeight w:val="3749"/>
        </w:trPr>
        <w:tc>
          <w:tcPr>
            <w:tcW w:w="325" w:type="dxa"/>
            <w:tcBorders>
              <w:top w:val="nil"/>
              <w:left w:val="nil"/>
            </w:tcBorders>
          </w:tcPr>
          <w:p w:rsidR="002D26A3" w:rsidRDefault="002D26A3">
            <w:pPr>
              <w:autoSpaceDN w:val="0"/>
              <w:rPr>
                <w:rFonts w:hint="eastAsia"/>
              </w:rPr>
            </w:pPr>
          </w:p>
        </w:tc>
        <w:tc>
          <w:tcPr>
            <w:tcW w:w="330" w:type="dxa"/>
            <w:tcBorders>
              <w:top w:val="nil"/>
            </w:tcBorders>
          </w:tcPr>
          <w:p w:rsidR="002D26A3" w:rsidRDefault="002D26A3">
            <w:pPr>
              <w:autoSpaceDN w:val="0"/>
              <w:rPr>
                <w:rFonts w:hint="eastAsia"/>
              </w:rPr>
            </w:pPr>
          </w:p>
        </w:tc>
        <w:tc>
          <w:tcPr>
            <w:tcW w:w="7836" w:type="dxa"/>
            <w:gridSpan w:val="3"/>
            <w:vMerge/>
          </w:tcPr>
          <w:p w:rsidR="002D26A3" w:rsidRDefault="002D26A3">
            <w:pPr>
              <w:autoSpaceDN w:val="0"/>
              <w:rPr>
                <w:rFonts w:hint="eastAsia"/>
              </w:rPr>
            </w:pPr>
          </w:p>
        </w:tc>
      </w:tr>
      <w:tr w:rsidR="002D26A3">
        <w:trPr>
          <w:cantSplit/>
        </w:trPr>
        <w:tc>
          <w:tcPr>
            <w:tcW w:w="655" w:type="dxa"/>
            <w:gridSpan w:val="2"/>
            <w:vMerge w:val="restart"/>
            <w:tcBorders>
              <w:left w:val="nil"/>
            </w:tcBorders>
          </w:tcPr>
          <w:p w:rsidR="002D26A3" w:rsidRDefault="002D26A3">
            <w:pPr>
              <w:autoSpaceDN w:val="0"/>
              <w:rPr>
                <w:rFonts w:hint="eastAsia"/>
              </w:rPr>
            </w:pPr>
          </w:p>
        </w:tc>
        <w:tc>
          <w:tcPr>
            <w:tcW w:w="2647" w:type="dxa"/>
            <w:tcBorders>
              <w:right w:val="nil"/>
            </w:tcBorders>
          </w:tcPr>
          <w:p w:rsidR="002D26A3" w:rsidRDefault="002D26A3">
            <w:pPr>
              <w:autoSpaceDN w:val="0"/>
              <w:rPr>
                <w:rFonts w:hint="eastAsia"/>
              </w:rPr>
            </w:pPr>
          </w:p>
        </w:tc>
        <w:tc>
          <w:tcPr>
            <w:tcW w:w="2648" w:type="dxa"/>
            <w:vMerge w:val="restart"/>
            <w:tcBorders>
              <w:left w:val="nil"/>
              <w:right w:val="nil"/>
            </w:tcBorders>
            <w:vAlign w:val="center"/>
          </w:tcPr>
          <w:p w:rsidR="002D26A3" w:rsidRDefault="002D26A3">
            <w:pPr>
              <w:autoSpaceDN w:val="0"/>
              <w:jc w:val="center"/>
              <w:rPr>
                <w:rFonts w:hint="eastAsia"/>
              </w:rPr>
            </w:pPr>
            <w:r>
              <w:rPr>
                <w:rFonts w:hint="eastAsia"/>
              </w:rPr>
              <w:t>9.7センチメートル</w:t>
            </w:r>
          </w:p>
        </w:tc>
        <w:tc>
          <w:tcPr>
            <w:tcW w:w="2541" w:type="dxa"/>
            <w:tcBorders>
              <w:left w:val="nil"/>
            </w:tcBorders>
          </w:tcPr>
          <w:p w:rsidR="002D26A3" w:rsidRDefault="002D26A3">
            <w:pPr>
              <w:autoSpaceDN w:val="0"/>
              <w:rPr>
                <w:rFonts w:hint="eastAsia"/>
              </w:rPr>
            </w:pPr>
          </w:p>
        </w:tc>
      </w:tr>
      <w:tr w:rsidR="002D26A3">
        <w:trPr>
          <w:cantSplit/>
        </w:trPr>
        <w:tc>
          <w:tcPr>
            <w:tcW w:w="655" w:type="dxa"/>
            <w:gridSpan w:val="2"/>
            <w:vMerge/>
            <w:tcBorders>
              <w:left w:val="nil"/>
              <w:bottom w:val="nil"/>
            </w:tcBorders>
          </w:tcPr>
          <w:p w:rsidR="002D26A3" w:rsidRDefault="002D26A3">
            <w:pPr>
              <w:autoSpaceDN w:val="0"/>
              <w:rPr>
                <w:rFonts w:hint="eastAsia"/>
              </w:rPr>
            </w:pPr>
          </w:p>
        </w:tc>
        <w:tc>
          <w:tcPr>
            <w:tcW w:w="2647" w:type="dxa"/>
            <w:tcBorders>
              <w:bottom w:val="nil"/>
              <w:right w:val="nil"/>
            </w:tcBorders>
          </w:tcPr>
          <w:p w:rsidR="002D26A3" w:rsidRDefault="002D26A3">
            <w:pPr>
              <w:autoSpaceDN w:val="0"/>
              <w:rPr>
                <w:rFonts w:hint="eastAsia"/>
              </w:rPr>
            </w:pPr>
          </w:p>
        </w:tc>
        <w:tc>
          <w:tcPr>
            <w:tcW w:w="2648" w:type="dxa"/>
            <w:vMerge/>
            <w:tcBorders>
              <w:left w:val="nil"/>
              <w:bottom w:val="nil"/>
              <w:right w:val="nil"/>
            </w:tcBorders>
          </w:tcPr>
          <w:p w:rsidR="002D26A3" w:rsidRDefault="002D26A3">
            <w:pPr>
              <w:autoSpaceDN w:val="0"/>
              <w:rPr>
                <w:rFonts w:hint="eastAsia"/>
              </w:rPr>
            </w:pPr>
          </w:p>
        </w:tc>
        <w:tc>
          <w:tcPr>
            <w:tcW w:w="2541" w:type="dxa"/>
            <w:tcBorders>
              <w:left w:val="nil"/>
              <w:bottom w:val="nil"/>
            </w:tcBorders>
          </w:tcPr>
          <w:p w:rsidR="002D26A3" w:rsidRDefault="002D26A3">
            <w:pPr>
              <w:autoSpaceDN w:val="0"/>
              <w:rPr>
                <w:rFonts w:hint="eastAsia"/>
              </w:rPr>
            </w:pPr>
          </w:p>
        </w:tc>
      </w:tr>
    </w:tbl>
    <w:p w:rsidR="002D26A3" w:rsidRDefault="00583E3D">
      <w:pPr>
        <w:autoSpaceDN w:val="0"/>
        <w:rPr>
          <w:rFonts w:hint="eastAsia"/>
        </w:rPr>
      </w:pPr>
      <w:r>
        <w:rPr>
          <w:rFonts w:hint="eastAsia"/>
          <w:noProof/>
        </w:rPr>
        <mc:AlternateContent>
          <mc:Choice Requires="wps">
            <w:drawing>
              <wp:anchor distT="0" distB="0" distL="114300" distR="114300" simplePos="0" relativeHeight="251659264" behindDoc="0" locked="1" layoutInCell="1" allowOverlap="1">
                <wp:simplePos x="0" y="0"/>
                <wp:positionH relativeFrom="column">
                  <wp:posOffset>-11430</wp:posOffset>
                </wp:positionH>
                <wp:positionV relativeFrom="paragraph">
                  <wp:posOffset>-4599305</wp:posOffset>
                </wp:positionV>
                <wp:extent cx="504825" cy="228600"/>
                <wp:effectExtent l="1905" t="254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6A3" w:rsidRDefault="002D26A3">
                            <w:r>
                              <w:rPr>
                                <w:rFonts w:hint="eastAsia"/>
                              </w:rPr>
                              <w:t>13.8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9pt;margin-top:-362.15pt;width:39.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" filled="f" stroked="f">
                <v:textbox inset="5.85pt,.7pt,5.85pt,.7pt">
                  <w:txbxContent>
                    <w:p w:rsidR="002D26A3" w:rsidRDefault="002D26A3">
                      <w:r>
                        <w:rPr>
                          <w:rFonts w:hint="eastAsia"/>
                        </w:rPr>
                        <w:t>13.8</w:t>
                      </w:r>
                    </w:p>
                  </w:txbxContent>
                </v:textbox>
                <w10:anchorlock/>
              </v:shape>
            </w:pict>
          </mc:Fallback>
        </mc:AlternateContent>
      </w:r>
    </w:p>
    <w:sectPr w:rsidR="002D26A3">
      <w:type w:val="continuous"/>
      <w:pgSz w:w="11906" w:h="16838" w:code="9"/>
      <w:pgMar w:top="1701" w:right="1701" w:bottom="1701" w:left="1701" w:header="720" w:footer="720" w:gutter="0"/>
      <w:cols w:space="425"/>
      <w:docGrid w:type="linesAndChars" w:linePitch="373"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6A3" w:rsidRDefault="002D26A3">
      <w:r>
        <w:separator/>
      </w:r>
    </w:p>
  </w:endnote>
  <w:endnote w:type="continuationSeparator" w:id="0">
    <w:p w:rsidR="002D26A3" w:rsidRDefault="002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6A3" w:rsidRDefault="002D26A3">
      <w:r>
        <w:separator/>
      </w:r>
    </w:p>
  </w:footnote>
  <w:footnote w:type="continuationSeparator" w:id="0">
    <w:p w:rsidR="002D26A3" w:rsidRDefault="002D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7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7D"/>
    <w:rsid w:val="00290A7D"/>
    <w:rsid w:val="002D26A3"/>
    <w:rsid w:val="00583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2CD97A45-B280-4FE7-A0DF-0E9B46FE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571</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2005-12-21T04:53:00Z</cp:lastPrinted>
  <dcterms:created xsi:type="dcterms:W3CDTF">2025-08-27T00:25:00Z</dcterms:created>
  <dcterms:modified xsi:type="dcterms:W3CDTF">2025-08-27T00:25:00Z</dcterms:modified>
</cp:coreProperties>
</file>