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79" w:rsidRDefault="00D6607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別記第1号様式（第5関係）</w:t>
      </w:r>
    </w:p>
    <w:p w:rsidR="00D66079" w:rsidRDefault="00AF4D1F">
      <w:pPr>
        <w:rPr>
          <w:rFonts w:hint="eastAsia"/>
        </w:rPr>
      </w:pPr>
      <w:r>
        <w:rPr>
          <w:rFonts w:hint="eastAsia"/>
        </w:rPr>
        <w:t>平成14</w:t>
      </w:r>
      <w:r w:rsidR="00D66079">
        <w:rPr>
          <w:rFonts w:hint="eastAsia"/>
        </w:rPr>
        <w:t>年度森林整備地域活動支援交付金事業　現地確認一覧表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916"/>
        <w:gridCol w:w="916"/>
        <w:gridCol w:w="916"/>
        <w:gridCol w:w="916"/>
        <w:gridCol w:w="916"/>
        <w:gridCol w:w="916"/>
        <w:gridCol w:w="916"/>
        <w:gridCol w:w="916"/>
        <w:gridCol w:w="952"/>
        <w:gridCol w:w="770"/>
        <w:gridCol w:w="826"/>
        <w:gridCol w:w="924"/>
        <w:gridCol w:w="747"/>
        <w:gridCol w:w="776"/>
        <w:gridCol w:w="743"/>
      </w:tblGrid>
      <w:tr w:rsidR="00D66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9" w:type="dxa"/>
            <w:vMerge w:val="restart"/>
            <w:vAlign w:val="center"/>
          </w:tcPr>
          <w:p w:rsidR="00D66079" w:rsidRDefault="00D66079">
            <w:pPr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16" w:type="dxa"/>
            <w:vMerge w:val="restart"/>
            <w:vAlign w:val="center"/>
          </w:tcPr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森林施業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計画番号</w:t>
            </w:r>
          </w:p>
        </w:tc>
        <w:tc>
          <w:tcPr>
            <w:tcW w:w="916" w:type="dxa"/>
            <w:vMerge w:val="restart"/>
            <w:vAlign w:val="center"/>
          </w:tcPr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積算基礎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森林面積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(ha)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⒜</w:t>
            </w:r>
          </w:p>
        </w:tc>
        <w:tc>
          <w:tcPr>
            <w:tcW w:w="916" w:type="dxa"/>
            <w:vMerge w:val="restart"/>
            <w:vAlign w:val="center"/>
          </w:tcPr>
          <w:p w:rsidR="00D66079" w:rsidRPr="00723295" w:rsidRDefault="00D66079" w:rsidP="00ED7436">
            <w:pPr>
              <w:pStyle w:val="a3"/>
              <w:spacing w:line="160" w:lineRule="exact"/>
              <w:ind w:leftChars="-25" w:left="-61" w:rightChars="-25" w:right="-61"/>
              <w:rPr>
                <w:rFonts w:hint="eastAsia"/>
                <w:spacing w:val="0"/>
                <w:szCs w:val="14"/>
              </w:rPr>
            </w:pPr>
            <w:r w:rsidRPr="00394ECE">
              <w:rPr>
                <w:rFonts w:hAnsi="ＭＳ 明朝" w:hint="eastAsia"/>
                <w:kern w:val="0"/>
                <w:szCs w:val="14"/>
              </w:rPr>
              <w:t>当年度に治山事業によるなど公的に森林整備が行われ</w:t>
            </w:r>
            <w:r w:rsidR="00394ECE" w:rsidRPr="00394ECE">
              <w:rPr>
                <w:rFonts w:hAnsi="ＭＳ 明朝" w:hint="eastAsia"/>
                <w:kern w:val="0"/>
                <w:szCs w:val="14"/>
              </w:rPr>
              <w:t>た森林又は行</w:t>
            </w:r>
            <w:r w:rsidR="00394ECE" w:rsidRPr="00723295">
              <w:rPr>
                <w:rFonts w:hAnsi="ＭＳ 明朝" w:hint="eastAsia"/>
                <w:kern w:val="0"/>
                <w:szCs w:val="14"/>
              </w:rPr>
              <w:t>われ</w:t>
            </w:r>
            <w:r w:rsidRPr="00723295">
              <w:rPr>
                <w:rFonts w:hAnsi="ＭＳ 明朝" w:hint="eastAsia"/>
                <w:kern w:val="0"/>
                <w:szCs w:val="14"/>
              </w:rPr>
              <w:t>ること</w:t>
            </w:r>
            <w:r w:rsidRPr="00723295">
              <w:rPr>
                <w:rFonts w:hAnsi="ＭＳ 明朝" w:hint="eastAsia"/>
                <w:spacing w:val="0"/>
                <w:kern w:val="0"/>
                <w:szCs w:val="14"/>
              </w:rPr>
              <w:t>が</w:t>
            </w:r>
            <w:r w:rsidRPr="003E19F3">
              <w:rPr>
                <w:rFonts w:hint="eastAsia"/>
                <w:spacing w:val="-10"/>
                <w:kern w:val="0"/>
                <w:szCs w:val="14"/>
              </w:rPr>
              <w:t>確実な</w:t>
            </w:r>
            <w:r w:rsidRPr="00723295">
              <w:rPr>
                <w:rFonts w:hint="eastAsia"/>
                <w:spacing w:val="0"/>
                <w:kern w:val="0"/>
                <w:szCs w:val="14"/>
              </w:rPr>
              <w:t>森林</w:t>
            </w:r>
          </w:p>
          <w:p w:rsidR="00D66079" w:rsidRPr="00394ECE" w:rsidRDefault="00D66079" w:rsidP="00394ECE">
            <w:pPr>
              <w:spacing w:line="16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4"/>
                <w:szCs w:val="14"/>
              </w:rPr>
            </w:pPr>
            <w:r w:rsidRPr="00394ECE">
              <w:rPr>
                <w:rFonts w:hint="eastAsia"/>
                <w:spacing w:val="-20"/>
                <w:sz w:val="14"/>
                <w:szCs w:val="14"/>
              </w:rPr>
              <w:t>(ha)</w:t>
            </w:r>
          </w:p>
          <w:p w:rsidR="00D66079" w:rsidRDefault="00D66079" w:rsidP="00394ECE">
            <w:pPr>
              <w:spacing w:line="16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4"/>
              </w:rPr>
            </w:pPr>
            <w:r w:rsidRPr="00394ECE">
              <w:rPr>
                <w:rFonts w:hAnsi="ＭＳ 明朝" w:hint="eastAsia"/>
                <w:spacing w:val="-20"/>
                <w:sz w:val="14"/>
                <w:szCs w:val="14"/>
              </w:rPr>
              <w:t>⒝</w:t>
            </w:r>
          </w:p>
        </w:tc>
        <w:tc>
          <w:tcPr>
            <w:tcW w:w="916" w:type="dxa"/>
            <w:vMerge w:val="restart"/>
            <w:vAlign w:val="center"/>
          </w:tcPr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当年度の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交付対象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森林面積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(ha)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⒜－⒝</w:t>
            </w:r>
          </w:p>
        </w:tc>
        <w:tc>
          <w:tcPr>
            <w:tcW w:w="916" w:type="dxa"/>
            <w:vMerge w:val="restart"/>
            <w:vAlign w:val="center"/>
          </w:tcPr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交付金の</w:t>
            </w:r>
          </w:p>
          <w:p w:rsidR="00D66079" w:rsidRDefault="00D66079" w:rsidP="000E5989">
            <w:pPr>
              <w:spacing w:beforeLines="10" w:before="33" w:afterLines="10" w:after="33"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交付を受ける者</w:t>
            </w:r>
          </w:p>
        </w:tc>
        <w:tc>
          <w:tcPr>
            <w:tcW w:w="916" w:type="dxa"/>
            <w:vMerge w:val="restart"/>
            <w:vAlign w:val="center"/>
          </w:tcPr>
          <w:p w:rsidR="00D66079" w:rsidRDefault="00D66079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交付額</w:t>
            </w:r>
          </w:p>
        </w:tc>
        <w:tc>
          <w:tcPr>
            <w:tcW w:w="916" w:type="dxa"/>
            <w:vMerge w:val="restart"/>
            <w:vAlign w:val="center"/>
          </w:tcPr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林小班名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又は地番</w:t>
            </w:r>
          </w:p>
        </w:tc>
        <w:tc>
          <w:tcPr>
            <w:tcW w:w="916" w:type="dxa"/>
            <w:vMerge w:val="restart"/>
            <w:vAlign w:val="center"/>
          </w:tcPr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審査・確認</w:t>
            </w:r>
          </w:p>
          <w:p w:rsidR="00D66079" w:rsidRDefault="00D66079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日時</w:t>
            </w:r>
          </w:p>
        </w:tc>
        <w:tc>
          <w:tcPr>
            <w:tcW w:w="4995" w:type="dxa"/>
            <w:gridSpan w:val="6"/>
            <w:vAlign w:val="center"/>
          </w:tcPr>
          <w:p w:rsidR="00D66079" w:rsidRDefault="00D660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現地確認</w:t>
            </w:r>
          </w:p>
        </w:tc>
        <w:tc>
          <w:tcPr>
            <w:tcW w:w="743" w:type="dxa"/>
            <w:vMerge w:val="restart"/>
            <w:vAlign w:val="center"/>
          </w:tcPr>
          <w:p w:rsidR="00D66079" w:rsidRDefault="00D660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469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2548" w:type="dxa"/>
            <w:gridSpan w:val="3"/>
            <w:vAlign w:val="center"/>
          </w:tcPr>
          <w:p w:rsidR="00D66079" w:rsidRDefault="00D66079" w:rsidP="008764EF">
            <w:pPr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施業実施区域の明確化作業</w:t>
            </w:r>
          </w:p>
        </w:tc>
        <w:tc>
          <w:tcPr>
            <w:tcW w:w="2447" w:type="dxa"/>
            <w:gridSpan w:val="3"/>
            <w:vAlign w:val="center"/>
          </w:tcPr>
          <w:p w:rsidR="00D66079" w:rsidRDefault="00D660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歩道の整備等</w:t>
            </w:r>
          </w:p>
        </w:tc>
        <w:tc>
          <w:tcPr>
            <w:tcW w:w="743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9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D66079" w:rsidRDefault="00D66079" w:rsidP="008764EF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実施区域数</w:t>
            </w:r>
          </w:p>
          <w:p w:rsidR="00D66079" w:rsidRDefault="00D66079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(A)</w:t>
            </w:r>
          </w:p>
        </w:tc>
        <w:tc>
          <w:tcPr>
            <w:tcW w:w="770" w:type="dxa"/>
            <w:vAlign w:val="center"/>
          </w:tcPr>
          <w:p w:rsidR="00D66079" w:rsidRDefault="00D66079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確認数</w:t>
            </w:r>
          </w:p>
          <w:p w:rsidR="00D66079" w:rsidRDefault="00D66079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(B)</w:t>
            </w:r>
          </w:p>
        </w:tc>
        <w:tc>
          <w:tcPr>
            <w:tcW w:w="826" w:type="dxa"/>
            <w:vAlign w:val="center"/>
          </w:tcPr>
          <w:p w:rsidR="00D66079" w:rsidRDefault="00D660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924" w:type="dxa"/>
            <w:vAlign w:val="center"/>
          </w:tcPr>
          <w:p w:rsidR="00D66079" w:rsidRDefault="00D66079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実施箇所数</w:t>
            </w:r>
          </w:p>
          <w:p w:rsidR="00D66079" w:rsidRDefault="00D66079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(D)</w:t>
            </w:r>
          </w:p>
        </w:tc>
        <w:tc>
          <w:tcPr>
            <w:tcW w:w="747" w:type="dxa"/>
            <w:vAlign w:val="center"/>
          </w:tcPr>
          <w:p w:rsidR="00D66079" w:rsidRDefault="00D66079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確認数</w:t>
            </w:r>
          </w:p>
          <w:p w:rsidR="00D66079" w:rsidRDefault="00D66079">
            <w:pPr>
              <w:spacing w:line="200" w:lineRule="exact"/>
              <w:ind w:leftChars="-50" w:left="-121" w:rightChars="-50" w:right="-12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(E)</w:t>
            </w:r>
          </w:p>
        </w:tc>
        <w:tc>
          <w:tcPr>
            <w:tcW w:w="776" w:type="dxa"/>
            <w:vAlign w:val="center"/>
          </w:tcPr>
          <w:p w:rsidR="00D66079" w:rsidRDefault="00D660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743" w:type="dxa"/>
            <w:vMerge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  <w:tr w:rsidR="00D660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69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7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76" w:type="dxa"/>
          </w:tcPr>
          <w:p w:rsidR="00D66079" w:rsidRDefault="00D66079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D66079" w:rsidRDefault="00D66079">
            <w:pPr>
              <w:rPr>
                <w:rFonts w:hint="eastAsia"/>
              </w:rPr>
            </w:pPr>
          </w:p>
        </w:tc>
      </w:tr>
    </w:tbl>
    <w:p w:rsidR="00D66079" w:rsidRDefault="00D66079">
      <w:pPr>
        <w:rPr>
          <w:rFonts w:hint="eastAsia"/>
          <w:sz w:val="18"/>
        </w:rPr>
      </w:pPr>
      <w:r>
        <w:rPr>
          <w:rFonts w:hint="eastAsia"/>
          <w:sz w:val="18"/>
        </w:rPr>
        <w:t>注）審査・確認の結果欄には、適宜「良好」等と記入する。</w:t>
      </w:r>
    </w:p>
    <w:p w:rsidR="00D66079" w:rsidRDefault="00D66079">
      <w:pPr>
        <w:ind w:leftChars="250" w:left="607"/>
        <w:rPr>
          <w:rFonts w:hint="eastAsia"/>
        </w:rPr>
      </w:pPr>
      <w:r>
        <w:rPr>
          <w:rFonts w:hint="eastAsia"/>
        </w:rPr>
        <w:t>上記のとおり完了したことを審査・確認しました。</w:t>
      </w:r>
    </w:p>
    <w:p w:rsidR="00D66079" w:rsidRDefault="00D66079">
      <w:pPr>
        <w:ind w:leftChars="550" w:left="1336"/>
        <w:rPr>
          <w:rFonts w:hint="eastAsia"/>
        </w:rPr>
      </w:pPr>
      <w:r>
        <w:rPr>
          <w:rFonts w:hint="eastAsia"/>
        </w:rPr>
        <w:t xml:space="preserve">　　　年　月　日</w:t>
      </w:r>
    </w:p>
    <w:p w:rsidR="00D66079" w:rsidRDefault="00D66079">
      <w:pPr>
        <w:ind w:leftChars="933" w:left="2267"/>
        <w:rPr>
          <w:rFonts w:hint="eastAsia"/>
        </w:rPr>
      </w:pPr>
      <w:r>
        <w:rPr>
          <w:rFonts w:hint="eastAsia"/>
        </w:rPr>
        <w:t>審査・確認者職氏名　　　　　　　　　　　　　　　印</w:t>
      </w:r>
    </w:p>
    <w:sectPr w:rsidR="00D66079">
      <w:pgSz w:w="16838" w:h="11906" w:orient="landscape" w:code="9"/>
      <w:pgMar w:top="1701" w:right="1701" w:bottom="1701" w:left="1701" w:header="284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579" w:rsidRDefault="00EF7579">
      <w:r>
        <w:separator/>
      </w:r>
    </w:p>
  </w:endnote>
  <w:endnote w:type="continuationSeparator" w:id="0">
    <w:p w:rsidR="00EF7579" w:rsidRDefault="00E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579" w:rsidRDefault="00EF7579">
      <w:r>
        <w:separator/>
      </w:r>
    </w:p>
  </w:footnote>
  <w:footnote w:type="continuationSeparator" w:id="0">
    <w:p w:rsidR="00EF7579" w:rsidRDefault="00EF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CE"/>
    <w:rsid w:val="000E5989"/>
    <w:rsid w:val="00305080"/>
    <w:rsid w:val="00394ECE"/>
    <w:rsid w:val="003E19F3"/>
    <w:rsid w:val="00435669"/>
    <w:rsid w:val="006D3923"/>
    <w:rsid w:val="00723295"/>
    <w:rsid w:val="008764EF"/>
    <w:rsid w:val="009A0BDD"/>
    <w:rsid w:val="00AF47ED"/>
    <w:rsid w:val="00AF4D1F"/>
    <w:rsid w:val="00C05532"/>
    <w:rsid w:val="00D66079"/>
    <w:rsid w:val="00ED7436"/>
    <w:rsid w:val="00E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001CA97-2544-4249-9FE1-B3F9A98E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Chars="-50" w:left="-121" w:rightChars="-50" w:right="-121"/>
      <w:jc w:val="center"/>
    </w:pPr>
    <w:rPr>
      <w:spacing w:val="-20"/>
      <w:sz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055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2005-12-31T02:22:00Z</cp:lastPrinted>
  <dcterms:created xsi:type="dcterms:W3CDTF">2025-08-26T08:00:00Z</dcterms:created>
  <dcterms:modified xsi:type="dcterms:W3CDTF">2025-08-26T08:00:00Z</dcterms:modified>
</cp:coreProperties>
</file>