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2E5" w:rsidRDefault="00B472E5" w:rsidP="00B472E5">
      <w:pPr>
        <w:pStyle w:val="num"/>
        <w:shd w:val="clear" w:color="auto" w:fill="FFFFFF"/>
        <w:spacing w:before="0" w:beforeAutospacing="0" w:after="0" w:afterAutospacing="0"/>
        <w:ind w:left="240" w:hanging="240"/>
        <w:rPr>
          <w:rStyle w:val="form-title"/>
          <w:rFonts w:ascii="ＭＳ 明朝" w:eastAsia="ＭＳ 明朝" w:hAnsi="ＭＳ 明朝"/>
          <w:sz w:val="21"/>
          <w:szCs w:val="21"/>
          <w:bdr w:val="none" w:sz="0" w:space="0" w:color="auto" w:frame="1"/>
        </w:rPr>
      </w:pPr>
      <w:bookmarkStart w:id="0" w:name="_GoBack"/>
      <w:bookmarkEnd w:id="0"/>
      <w:r w:rsidRPr="00466CD5">
        <w:rPr>
          <w:rStyle w:val="num1"/>
          <w:rFonts w:ascii="ＭＳ 明朝" w:eastAsia="ＭＳ 明朝" w:hAnsi="ＭＳ 明朝" w:hint="eastAsia"/>
          <w:sz w:val="21"/>
          <w:szCs w:val="21"/>
          <w:bdr w:val="none" w:sz="0" w:space="0" w:color="auto" w:frame="1"/>
        </w:rPr>
        <w:t>様式第2号</w:t>
      </w:r>
      <w:r w:rsidRPr="00466CD5">
        <w:rPr>
          <w:rStyle w:val="form-title"/>
          <w:rFonts w:ascii="ＭＳ 明朝" w:eastAsia="ＭＳ 明朝" w:hAnsi="ＭＳ 明朝" w:hint="eastAsia"/>
          <w:sz w:val="21"/>
          <w:szCs w:val="21"/>
          <w:bdr w:val="none" w:sz="0" w:space="0" w:color="auto" w:frame="1"/>
        </w:rPr>
        <w:t>(第7条関係)</w:t>
      </w:r>
    </w:p>
    <w:p w:rsidR="00466CD5" w:rsidRPr="00C666F9" w:rsidRDefault="00466CD5" w:rsidP="002E53C9">
      <w:pPr>
        <w:pStyle w:val="num"/>
        <w:shd w:val="clear" w:color="auto" w:fill="FFFFFF"/>
        <w:spacing w:before="0" w:beforeAutospacing="0" w:after="0" w:afterAutospacing="0"/>
        <w:ind w:left="240" w:hanging="240"/>
        <w:jc w:val="center"/>
        <w:rPr>
          <w:rFonts w:ascii="ＭＳ 明朝" w:eastAsia="ＭＳ 明朝" w:hAnsi="ＭＳ 明朝"/>
          <w:szCs w:val="21"/>
        </w:rPr>
      </w:pPr>
      <w:r w:rsidRPr="00C666F9">
        <w:rPr>
          <w:rFonts w:ascii="ＭＳ 明朝" w:eastAsia="ＭＳ 明朝" w:hAnsi="ＭＳ 明朝" w:hint="eastAsia"/>
          <w:szCs w:val="21"/>
        </w:rPr>
        <w:t>介護保険境界層措置決定通知書</w:t>
      </w:r>
    </w:p>
    <w:p w:rsidR="00466CD5" w:rsidRDefault="00466CD5" w:rsidP="002E53C9">
      <w:pPr>
        <w:pStyle w:val="num"/>
        <w:shd w:val="clear" w:color="auto" w:fill="FFFFFF"/>
        <w:spacing w:before="0" w:beforeAutospacing="0" w:after="0" w:afterAutospacing="0"/>
        <w:ind w:left="240" w:hanging="240"/>
        <w:jc w:val="right"/>
        <w:rPr>
          <w:rFonts w:ascii="ＭＳ 明朝" w:eastAsia="ＭＳ 明朝" w:hAnsi="ＭＳ 明朝"/>
          <w:sz w:val="21"/>
          <w:szCs w:val="21"/>
        </w:rPr>
      </w:pPr>
      <w:r>
        <w:rPr>
          <w:rFonts w:ascii="ＭＳ 明朝" w:eastAsia="ＭＳ 明朝" w:hAnsi="ＭＳ 明朝" w:hint="eastAsia"/>
          <w:sz w:val="21"/>
          <w:szCs w:val="21"/>
        </w:rPr>
        <w:t>年　　月　　日</w:t>
      </w:r>
      <w:r w:rsidR="00C666F9">
        <w:rPr>
          <w:rFonts w:ascii="ＭＳ 明朝" w:eastAsia="ＭＳ 明朝" w:hAnsi="ＭＳ 明朝" w:hint="eastAsia"/>
          <w:sz w:val="21"/>
          <w:szCs w:val="21"/>
        </w:rPr>
        <w:t xml:space="preserve">　</w:t>
      </w:r>
    </w:p>
    <w:p w:rsidR="00466CD5" w:rsidRDefault="00E407B9" w:rsidP="00C666F9">
      <w:pPr>
        <w:pStyle w:val="num"/>
        <w:shd w:val="clear" w:color="auto" w:fill="FFFFFF"/>
        <w:spacing w:before="0" w:beforeAutospacing="0" w:after="0" w:afterAutospacing="0"/>
        <w:ind w:leftChars="50" w:left="105" w:firstLineChars="700" w:firstLine="1470"/>
        <w:rPr>
          <w:rFonts w:ascii="ＭＳ 明朝" w:eastAsia="ＭＳ 明朝" w:hAnsi="ＭＳ 明朝"/>
          <w:sz w:val="21"/>
          <w:szCs w:val="21"/>
        </w:rPr>
      </w:pPr>
      <w:r>
        <w:rPr>
          <w:rFonts w:ascii="ＭＳ 明朝" w:eastAsia="ＭＳ 明朝" w:hAnsi="ＭＳ 明朝" w:hint="eastAsia"/>
          <w:sz w:val="21"/>
          <w:szCs w:val="21"/>
        </w:rPr>
        <w:t xml:space="preserve">　</w:t>
      </w:r>
      <w:r w:rsidR="00466CD5">
        <w:rPr>
          <w:rFonts w:ascii="ＭＳ 明朝" w:eastAsia="ＭＳ 明朝" w:hAnsi="ＭＳ 明朝" w:hint="eastAsia"/>
          <w:sz w:val="21"/>
          <w:szCs w:val="21"/>
        </w:rPr>
        <w:t>様</w:t>
      </w:r>
    </w:p>
    <w:p w:rsidR="00466CD5" w:rsidRDefault="00466CD5" w:rsidP="002E53C9">
      <w:pPr>
        <w:pStyle w:val="num"/>
        <w:shd w:val="clear" w:color="auto" w:fill="FFFFFF"/>
        <w:wordWrap w:val="0"/>
        <w:spacing w:before="0" w:beforeAutospacing="0" w:after="0" w:afterAutospacing="0"/>
        <w:ind w:left="240" w:hanging="240"/>
        <w:jc w:val="right"/>
        <w:rPr>
          <w:rFonts w:ascii="ＭＳ 明朝" w:eastAsia="ＭＳ 明朝" w:hAnsi="ＭＳ 明朝"/>
          <w:sz w:val="21"/>
          <w:szCs w:val="21"/>
        </w:rPr>
      </w:pPr>
      <w:r>
        <w:rPr>
          <w:rFonts w:ascii="ＭＳ 明朝" w:eastAsia="ＭＳ 明朝" w:hAnsi="ＭＳ 明朝" w:hint="eastAsia"/>
          <w:sz w:val="21"/>
          <w:szCs w:val="21"/>
        </w:rPr>
        <w:t>産山村長</w:t>
      </w:r>
      <w:r w:rsidR="002E53C9">
        <w:rPr>
          <w:rFonts w:ascii="ＭＳ 明朝" w:eastAsia="ＭＳ 明朝" w:hAnsi="ＭＳ 明朝" w:hint="eastAsia"/>
          <w:sz w:val="21"/>
          <w:szCs w:val="21"/>
        </w:rPr>
        <w:t xml:space="preserve"> </w:t>
      </w:r>
      <w:r w:rsidR="002E53C9">
        <w:rPr>
          <w:rFonts w:ascii="ＭＳ 明朝" w:eastAsia="ＭＳ 明朝" w:hAnsi="ＭＳ 明朝"/>
          <w:sz w:val="21"/>
          <w:szCs w:val="21"/>
        </w:rPr>
        <w:t xml:space="preserve">  </w:t>
      </w:r>
      <w:r w:rsidR="00E407B9">
        <w:rPr>
          <w:rFonts w:ascii="ＭＳ 明朝" w:eastAsia="ＭＳ 明朝" w:hAnsi="ＭＳ 明朝" w:hint="eastAsia"/>
          <w:sz w:val="21"/>
          <w:szCs w:val="21"/>
        </w:rPr>
        <w:t xml:space="preserve">　</w:t>
      </w:r>
      <w:r w:rsidR="00147EAD">
        <w:rPr>
          <w:rFonts w:ascii="ＭＳ 明朝" w:eastAsia="ＭＳ 明朝" w:hAnsi="ＭＳ 明朝" w:hint="eastAsia"/>
          <w:sz w:val="21"/>
          <w:szCs w:val="21"/>
        </w:rPr>
        <w:t xml:space="preserve">　</w:t>
      </w:r>
      <w:r w:rsidR="002E53C9">
        <w:rPr>
          <w:rFonts w:ascii="ＭＳ 明朝" w:eastAsia="ＭＳ 明朝" w:hAnsi="ＭＳ 明朝"/>
          <w:sz w:val="21"/>
          <w:szCs w:val="21"/>
        </w:rPr>
        <w:t xml:space="preserve">         </w:t>
      </w:r>
    </w:p>
    <w:p w:rsidR="00466CD5" w:rsidRDefault="00466CD5" w:rsidP="00466CD5">
      <w:pPr>
        <w:pStyle w:val="num"/>
        <w:shd w:val="clear" w:color="auto" w:fill="FFFFFF"/>
        <w:spacing w:before="0" w:beforeAutospacing="0" w:after="0" w:afterAutospacing="0"/>
        <w:rPr>
          <w:rFonts w:ascii="ＭＳ 明朝" w:eastAsia="ＭＳ 明朝" w:hAnsi="ＭＳ 明朝"/>
          <w:sz w:val="21"/>
          <w:szCs w:val="21"/>
        </w:rPr>
      </w:pPr>
    </w:p>
    <w:p w:rsidR="00466CD5" w:rsidRPr="00C666F9" w:rsidRDefault="00466CD5" w:rsidP="00466CD5">
      <w:pPr>
        <w:pStyle w:val="num"/>
        <w:shd w:val="clear" w:color="auto" w:fill="FFFFFF"/>
        <w:spacing w:before="0" w:beforeAutospacing="0" w:after="0" w:afterAutospacing="0"/>
        <w:rPr>
          <w:rFonts w:ascii="ＭＳ 明朝" w:eastAsia="ＭＳ 明朝" w:hAnsi="ＭＳ 明朝"/>
          <w:sz w:val="21"/>
          <w:szCs w:val="21"/>
        </w:rPr>
      </w:pPr>
      <w:r w:rsidRPr="00C666F9">
        <w:rPr>
          <w:rFonts w:ascii="ＭＳ 明朝" w:eastAsia="ＭＳ 明朝" w:hAnsi="ＭＳ 明朝" w:hint="eastAsia"/>
          <w:sz w:val="21"/>
          <w:szCs w:val="21"/>
        </w:rPr>
        <w:t>先に申請のありました境界層措置について、下記のとおり決定しましたので通知します。</w:t>
      </w:r>
    </w:p>
    <w:tbl>
      <w:tblPr>
        <w:tblStyle w:val="a4"/>
        <w:tblW w:w="0" w:type="auto"/>
        <w:tblInd w:w="-147" w:type="dxa"/>
        <w:tblLook w:val="04A0" w:firstRow="1" w:lastRow="0" w:firstColumn="1" w:lastColumn="0" w:noHBand="0" w:noVBand="1"/>
      </w:tblPr>
      <w:tblGrid>
        <w:gridCol w:w="1702"/>
        <w:gridCol w:w="1984"/>
        <w:gridCol w:w="1559"/>
        <w:gridCol w:w="3396"/>
      </w:tblGrid>
      <w:tr w:rsidR="00B07C38" w:rsidTr="00864904">
        <w:tc>
          <w:tcPr>
            <w:tcW w:w="1702" w:type="dxa"/>
          </w:tcPr>
          <w:p w:rsidR="00B07C38" w:rsidRDefault="00B07C38" w:rsidP="00864904">
            <w:pPr>
              <w:jc w:val="center"/>
            </w:pPr>
            <w:r>
              <w:rPr>
                <w:rFonts w:hint="eastAsia"/>
              </w:rPr>
              <w:t>被保険者氏名</w:t>
            </w:r>
          </w:p>
        </w:tc>
        <w:tc>
          <w:tcPr>
            <w:tcW w:w="1984" w:type="dxa"/>
          </w:tcPr>
          <w:p w:rsidR="00B07C38" w:rsidRDefault="00B07C38"/>
        </w:tc>
        <w:tc>
          <w:tcPr>
            <w:tcW w:w="1559" w:type="dxa"/>
          </w:tcPr>
          <w:p w:rsidR="00B07C38" w:rsidRDefault="0073318B" w:rsidP="00864904">
            <w:pPr>
              <w:jc w:val="center"/>
            </w:pPr>
            <w:r w:rsidRPr="0073318B">
              <w:rPr>
                <w:rFonts w:hint="eastAsia"/>
              </w:rPr>
              <w:t>被</w:t>
            </w:r>
            <w:r w:rsidR="00B07C38" w:rsidRPr="0073318B">
              <w:rPr>
                <w:rFonts w:hint="eastAsia"/>
              </w:rPr>
              <w:t>保険者番号</w:t>
            </w:r>
          </w:p>
        </w:tc>
        <w:tc>
          <w:tcPr>
            <w:tcW w:w="3396" w:type="dxa"/>
          </w:tcPr>
          <w:p w:rsidR="00B07C38" w:rsidRDefault="00B07C38"/>
        </w:tc>
      </w:tr>
    </w:tbl>
    <w:p w:rsidR="00CC14E5" w:rsidRPr="007A3703" w:rsidRDefault="00CC14E5" w:rsidP="00E407B9">
      <w:pPr>
        <w:adjustRightInd w:val="0"/>
        <w:snapToGrid w:val="0"/>
        <w:rPr>
          <w:sz w:val="16"/>
        </w:rPr>
      </w:pPr>
    </w:p>
    <w:tbl>
      <w:tblPr>
        <w:tblStyle w:val="a4"/>
        <w:tblW w:w="8877" w:type="dxa"/>
        <w:tblInd w:w="-147" w:type="dxa"/>
        <w:tblLook w:val="04A0" w:firstRow="1" w:lastRow="0" w:firstColumn="1" w:lastColumn="0" w:noHBand="0" w:noVBand="1"/>
      </w:tblPr>
      <w:tblGrid>
        <w:gridCol w:w="568"/>
        <w:gridCol w:w="1194"/>
        <w:gridCol w:w="365"/>
        <w:gridCol w:w="709"/>
        <w:gridCol w:w="2271"/>
        <w:gridCol w:w="1274"/>
        <w:gridCol w:w="1275"/>
        <w:gridCol w:w="1221"/>
      </w:tblGrid>
      <w:tr w:rsidR="00343189" w:rsidTr="00864904">
        <w:trPr>
          <w:gridAfter w:val="3"/>
          <w:wAfter w:w="3770" w:type="dxa"/>
        </w:trPr>
        <w:tc>
          <w:tcPr>
            <w:tcW w:w="1762" w:type="dxa"/>
            <w:gridSpan w:val="2"/>
          </w:tcPr>
          <w:p w:rsidR="00343189" w:rsidRDefault="00343189">
            <w:r>
              <w:rPr>
                <w:rFonts w:hint="eastAsia"/>
              </w:rPr>
              <w:t>決定年月日</w:t>
            </w:r>
          </w:p>
        </w:tc>
        <w:tc>
          <w:tcPr>
            <w:tcW w:w="3345" w:type="dxa"/>
            <w:gridSpan w:val="3"/>
          </w:tcPr>
          <w:p w:rsidR="00343189" w:rsidRDefault="00343189" w:rsidP="00343189">
            <w:pPr>
              <w:jc w:val="right"/>
            </w:pPr>
            <w:r>
              <w:rPr>
                <w:rFonts w:hint="eastAsia"/>
              </w:rPr>
              <w:t>年　　月　　日</w:t>
            </w:r>
          </w:p>
        </w:tc>
      </w:tr>
      <w:tr w:rsidR="00343189" w:rsidTr="00864904">
        <w:tc>
          <w:tcPr>
            <w:tcW w:w="1762" w:type="dxa"/>
            <w:gridSpan w:val="2"/>
          </w:tcPr>
          <w:p w:rsidR="00343189" w:rsidRDefault="00343189">
            <w:r>
              <w:rPr>
                <w:rFonts w:hint="eastAsia"/>
              </w:rPr>
              <w:t>１　適用する</w:t>
            </w:r>
          </w:p>
        </w:tc>
        <w:tc>
          <w:tcPr>
            <w:tcW w:w="1074" w:type="dxa"/>
            <w:gridSpan w:val="2"/>
          </w:tcPr>
          <w:p w:rsidR="00343189" w:rsidRDefault="00343189">
            <w:r>
              <w:rPr>
                <w:rFonts w:hint="eastAsia"/>
              </w:rPr>
              <w:t>適用期間</w:t>
            </w:r>
          </w:p>
        </w:tc>
        <w:tc>
          <w:tcPr>
            <w:tcW w:w="6041" w:type="dxa"/>
            <w:gridSpan w:val="4"/>
          </w:tcPr>
          <w:p w:rsidR="00343189" w:rsidRDefault="00343189" w:rsidP="00343189">
            <w:pPr>
              <w:jc w:val="right"/>
            </w:pPr>
            <w:r>
              <w:rPr>
                <w:rFonts w:hint="eastAsia"/>
              </w:rPr>
              <w:t xml:space="preserve">年　　月　　日　　～　</w:t>
            </w:r>
            <w:r w:rsidR="00E407B9">
              <w:rPr>
                <w:rFonts w:hint="eastAsia"/>
              </w:rPr>
              <w:t xml:space="preserve">　</w:t>
            </w:r>
            <w:r>
              <w:rPr>
                <w:rFonts w:hint="eastAsia"/>
              </w:rPr>
              <w:t xml:space="preserve">　　　年　　月　　日</w:t>
            </w:r>
          </w:p>
        </w:tc>
      </w:tr>
      <w:tr w:rsidR="00343189" w:rsidTr="00864904">
        <w:tc>
          <w:tcPr>
            <w:tcW w:w="5107" w:type="dxa"/>
            <w:gridSpan w:val="5"/>
          </w:tcPr>
          <w:p w:rsidR="00343189" w:rsidRDefault="00343189" w:rsidP="004D0EA3">
            <w:pPr>
              <w:spacing w:line="360" w:lineRule="auto"/>
            </w:pPr>
            <w:r>
              <w:rPr>
                <w:rFonts w:hint="eastAsia"/>
              </w:rPr>
              <w:t>境界層該当措置の内容</w:t>
            </w:r>
          </w:p>
        </w:tc>
        <w:tc>
          <w:tcPr>
            <w:tcW w:w="1274" w:type="dxa"/>
          </w:tcPr>
          <w:p w:rsidR="00343189" w:rsidRPr="004D0EA3" w:rsidRDefault="00343189" w:rsidP="00503278">
            <w:pPr>
              <w:snapToGrid w:val="0"/>
              <w:rPr>
                <w:sz w:val="16"/>
              </w:rPr>
            </w:pPr>
            <w:r w:rsidRPr="004D0EA3">
              <w:rPr>
                <w:rFonts w:hint="eastAsia"/>
                <w:sz w:val="16"/>
              </w:rPr>
              <w:t>措置前の自己負担額（月額）</w:t>
            </w:r>
          </w:p>
        </w:tc>
        <w:tc>
          <w:tcPr>
            <w:tcW w:w="1275" w:type="dxa"/>
          </w:tcPr>
          <w:p w:rsidR="00343189" w:rsidRPr="004D0EA3" w:rsidRDefault="00343189" w:rsidP="00503278">
            <w:pPr>
              <w:snapToGrid w:val="0"/>
              <w:rPr>
                <w:sz w:val="16"/>
              </w:rPr>
            </w:pPr>
            <w:r w:rsidRPr="004D0EA3">
              <w:rPr>
                <w:rFonts w:hint="eastAsia"/>
                <w:sz w:val="16"/>
              </w:rPr>
              <w:t>措置後の自己負担額（月額</w:t>
            </w:r>
            <w:r w:rsidR="00503278" w:rsidRPr="004D0EA3">
              <w:rPr>
                <w:rFonts w:hint="eastAsia"/>
                <w:sz w:val="16"/>
              </w:rPr>
              <w:t>）</w:t>
            </w:r>
          </w:p>
        </w:tc>
        <w:tc>
          <w:tcPr>
            <w:tcW w:w="1221" w:type="dxa"/>
          </w:tcPr>
          <w:p w:rsidR="00343189" w:rsidRPr="004D0EA3" w:rsidRDefault="00503278" w:rsidP="00503278">
            <w:pPr>
              <w:snapToGrid w:val="0"/>
              <w:rPr>
                <w:sz w:val="16"/>
              </w:rPr>
            </w:pPr>
            <w:r w:rsidRPr="004D0EA3">
              <w:rPr>
                <w:rFonts w:hint="eastAsia"/>
                <w:sz w:val="16"/>
              </w:rPr>
              <w:t>減額する自己負担額（月額）</w:t>
            </w:r>
          </w:p>
        </w:tc>
      </w:tr>
      <w:tr w:rsidR="00503278" w:rsidTr="00864904">
        <w:tc>
          <w:tcPr>
            <w:tcW w:w="568" w:type="dxa"/>
          </w:tcPr>
          <w:p w:rsidR="00503278" w:rsidRPr="002E53C9" w:rsidRDefault="002E53C9" w:rsidP="00C666F9">
            <w:pPr>
              <w:adjustRightInd w:val="0"/>
              <w:spacing w:line="360" w:lineRule="auto"/>
              <w:rPr>
                <w:szCs w:val="21"/>
              </w:rPr>
            </w:pPr>
            <w:r w:rsidRPr="002E53C9">
              <w:rPr>
                <w:szCs w:val="21"/>
              </w:rPr>
              <w:t>(</w:t>
            </w:r>
            <w:r w:rsidR="00503278" w:rsidRPr="002E53C9">
              <w:rPr>
                <w:rFonts w:hint="eastAsia"/>
                <w:szCs w:val="21"/>
              </w:rPr>
              <w:t>1</w:t>
            </w:r>
            <w:r w:rsidRPr="002E53C9">
              <w:rPr>
                <w:rFonts w:hint="eastAsia"/>
                <w:szCs w:val="21"/>
              </w:rPr>
              <w:t>)</w:t>
            </w:r>
          </w:p>
        </w:tc>
        <w:tc>
          <w:tcPr>
            <w:tcW w:w="4539" w:type="dxa"/>
            <w:gridSpan w:val="4"/>
          </w:tcPr>
          <w:p w:rsidR="00503278" w:rsidRPr="004D0EA3" w:rsidRDefault="00503278" w:rsidP="00503278">
            <w:pPr>
              <w:snapToGrid w:val="0"/>
              <w:rPr>
                <w:sz w:val="16"/>
              </w:rPr>
            </w:pPr>
            <w:r w:rsidRPr="004D0EA3">
              <w:rPr>
                <w:rFonts w:hint="eastAsia"/>
                <w:sz w:val="16"/>
              </w:rPr>
              <w:t>給付額減額等の記載（介護保険法第69条第1項に規定する給付額減額等の記載をいう。）が行われない。</w:t>
            </w:r>
          </w:p>
        </w:tc>
        <w:tc>
          <w:tcPr>
            <w:tcW w:w="1274" w:type="dxa"/>
          </w:tcPr>
          <w:p w:rsidR="00503278" w:rsidRDefault="002E53C9" w:rsidP="002E53C9">
            <w:pPr>
              <w:spacing w:line="276" w:lineRule="auto"/>
              <w:jc w:val="right"/>
            </w:pPr>
            <w:r>
              <w:rPr>
                <w:rFonts w:hint="eastAsia"/>
              </w:rPr>
              <w:t>円</w:t>
            </w:r>
          </w:p>
        </w:tc>
        <w:tc>
          <w:tcPr>
            <w:tcW w:w="1275" w:type="dxa"/>
          </w:tcPr>
          <w:p w:rsidR="00503278" w:rsidRDefault="002E53C9" w:rsidP="002E53C9">
            <w:pPr>
              <w:spacing w:line="276" w:lineRule="auto"/>
              <w:jc w:val="right"/>
            </w:pPr>
            <w:r>
              <w:rPr>
                <w:rFonts w:hint="eastAsia"/>
              </w:rPr>
              <w:t>円</w:t>
            </w:r>
          </w:p>
        </w:tc>
        <w:tc>
          <w:tcPr>
            <w:tcW w:w="1221" w:type="dxa"/>
          </w:tcPr>
          <w:p w:rsidR="00503278" w:rsidRDefault="002E53C9" w:rsidP="002E53C9">
            <w:pPr>
              <w:spacing w:line="276" w:lineRule="auto"/>
              <w:jc w:val="right"/>
            </w:pPr>
            <w:r>
              <w:rPr>
                <w:rFonts w:hint="eastAsia"/>
              </w:rPr>
              <w:t>円</w:t>
            </w:r>
          </w:p>
        </w:tc>
      </w:tr>
      <w:tr w:rsidR="002E53C9" w:rsidTr="00864904">
        <w:tc>
          <w:tcPr>
            <w:tcW w:w="568" w:type="dxa"/>
            <w:vMerge w:val="restart"/>
          </w:tcPr>
          <w:p w:rsidR="002E53C9" w:rsidRPr="002E53C9" w:rsidRDefault="002E53C9" w:rsidP="00C666F9">
            <w:pPr>
              <w:spacing w:beforeLines="400" w:before="1440"/>
              <w:rPr>
                <w:szCs w:val="21"/>
              </w:rPr>
            </w:pPr>
            <w:r w:rsidRPr="002E53C9">
              <w:rPr>
                <w:szCs w:val="21"/>
              </w:rPr>
              <w:t>(2)</w:t>
            </w:r>
          </w:p>
        </w:tc>
        <w:tc>
          <w:tcPr>
            <w:tcW w:w="4539" w:type="dxa"/>
            <w:gridSpan w:val="4"/>
          </w:tcPr>
          <w:p w:rsidR="002E53C9" w:rsidRPr="004D0EA3" w:rsidRDefault="002E53C9" w:rsidP="009B6289">
            <w:pPr>
              <w:adjustRightInd w:val="0"/>
              <w:snapToGrid w:val="0"/>
              <w:rPr>
                <w:sz w:val="16"/>
              </w:rPr>
            </w:pPr>
            <w:r w:rsidRPr="004D0EA3">
              <w:rPr>
                <w:rFonts w:hint="eastAsia"/>
                <w:sz w:val="16"/>
              </w:rPr>
              <w:t>特定介護サービス等に係る居住費等の負担限度額又は特定負担限度額について保護を必要としなくなるまで、以下の額が段階的に適用される。</w:t>
            </w:r>
          </w:p>
        </w:tc>
        <w:tc>
          <w:tcPr>
            <w:tcW w:w="1274" w:type="dxa"/>
            <w:vMerge w:val="restart"/>
          </w:tcPr>
          <w:p w:rsidR="002E53C9" w:rsidRDefault="002E53C9" w:rsidP="002E53C9">
            <w:pPr>
              <w:spacing w:beforeLines="400" w:before="1440"/>
              <w:jc w:val="right"/>
            </w:pPr>
            <w:r>
              <w:rPr>
                <w:rFonts w:hint="eastAsia"/>
              </w:rPr>
              <w:t>円</w:t>
            </w:r>
          </w:p>
        </w:tc>
        <w:tc>
          <w:tcPr>
            <w:tcW w:w="1275" w:type="dxa"/>
            <w:vMerge w:val="restart"/>
          </w:tcPr>
          <w:p w:rsidR="002E53C9" w:rsidRDefault="002E53C9" w:rsidP="002E53C9">
            <w:pPr>
              <w:spacing w:beforeLines="400" w:before="1440"/>
              <w:jc w:val="right"/>
            </w:pPr>
            <w:r>
              <w:rPr>
                <w:rFonts w:hint="eastAsia"/>
              </w:rPr>
              <w:t>円</w:t>
            </w:r>
          </w:p>
        </w:tc>
        <w:tc>
          <w:tcPr>
            <w:tcW w:w="1221" w:type="dxa"/>
            <w:vMerge w:val="restart"/>
          </w:tcPr>
          <w:p w:rsidR="002E53C9" w:rsidRDefault="002E53C9" w:rsidP="002E53C9">
            <w:pPr>
              <w:spacing w:beforeLines="400" w:before="1440"/>
              <w:jc w:val="right"/>
            </w:pPr>
            <w:r>
              <w:rPr>
                <w:rFonts w:hint="eastAsia"/>
              </w:rPr>
              <w:t>円</w:t>
            </w:r>
          </w:p>
        </w:tc>
      </w:tr>
      <w:tr w:rsidR="002E53C9" w:rsidTr="00864904">
        <w:tc>
          <w:tcPr>
            <w:tcW w:w="568" w:type="dxa"/>
            <w:vMerge/>
          </w:tcPr>
          <w:p w:rsidR="002E53C9" w:rsidRPr="002E53C9" w:rsidRDefault="002E53C9">
            <w:pPr>
              <w:rPr>
                <w:szCs w:val="21"/>
              </w:rPr>
            </w:pPr>
          </w:p>
        </w:tc>
        <w:tc>
          <w:tcPr>
            <w:tcW w:w="1559" w:type="dxa"/>
            <w:gridSpan w:val="2"/>
          </w:tcPr>
          <w:p w:rsidR="002E53C9" w:rsidRPr="004D0EA3" w:rsidRDefault="002E53C9" w:rsidP="009B6289">
            <w:pPr>
              <w:adjustRightInd w:val="0"/>
              <w:snapToGrid w:val="0"/>
              <w:jc w:val="center"/>
              <w:rPr>
                <w:sz w:val="16"/>
              </w:rPr>
            </w:pPr>
            <w:r>
              <w:rPr>
                <w:rFonts w:hint="eastAsia"/>
                <w:sz w:val="16"/>
              </w:rPr>
              <w:t>居室の種類</w:t>
            </w:r>
          </w:p>
        </w:tc>
        <w:tc>
          <w:tcPr>
            <w:tcW w:w="2980" w:type="dxa"/>
            <w:gridSpan w:val="2"/>
          </w:tcPr>
          <w:p w:rsidR="002E53C9" w:rsidRPr="004D0EA3" w:rsidRDefault="002E53C9" w:rsidP="009B6289">
            <w:pPr>
              <w:adjustRightInd w:val="0"/>
              <w:snapToGrid w:val="0"/>
              <w:jc w:val="center"/>
              <w:rPr>
                <w:sz w:val="16"/>
              </w:rPr>
            </w:pPr>
            <w:r>
              <w:rPr>
                <w:rFonts w:hint="eastAsia"/>
                <w:sz w:val="16"/>
              </w:rPr>
              <w:t>適用された後の額</w:t>
            </w:r>
          </w:p>
        </w:tc>
        <w:tc>
          <w:tcPr>
            <w:tcW w:w="1274" w:type="dxa"/>
            <w:vMerge/>
          </w:tcPr>
          <w:p w:rsidR="002E53C9" w:rsidRDefault="002E53C9"/>
        </w:tc>
        <w:tc>
          <w:tcPr>
            <w:tcW w:w="1275" w:type="dxa"/>
            <w:vMerge/>
          </w:tcPr>
          <w:p w:rsidR="002E53C9" w:rsidRDefault="002E53C9"/>
        </w:tc>
        <w:tc>
          <w:tcPr>
            <w:tcW w:w="1221" w:type="dxa"/>
            <w:vMerge/>
          </w:tcPr>
          <w:p w:rsidR="002E53C9" w:rsidRDefault="002E53C9"/>
        </w:tc>
      </w:tr>
      <w:tr w:rsidR="002E53C9" w:rsidTr="00864904">
        <w:tc>
          <w:tcPr>
            <w:tcW w:w="568" w:type="dxa"/>
            <w:vMerge/>
          </w:tcPr>
          <w:p w:rsidR="002E53C9" w:rsidRPr="002E53C9" w:rsidRDefault="002E53C9">
            <w:pPr>
              <w:rPr>
                <w:szCs w:val="21"/>
              </w:rPr>
            </w:pPr>
          </w:p>
        </w:tc>
        <w:tc>
          <w:tcPr>
            <w:tcW w:w="1559" w:type="dxa"/>
            <w:gridSpan w:val="2"/>
          </w:tcPr>
          <w:p w:rsidR="002E53C9" w:rsidRPr="004D0EA3" w:rsidRDefault="002E53C9" w:rsidP="009B6289">
            <w:pPr>
              <w:adjustRightInd w:val="0"/>
              <w:snapToGrid w:val="0"/>
              <w:rPr>
                <w:sz w:val="16"/>
              </w:rPr>
            </w:pPr>
            <w:r>
              <w:rPr>
                <w:rFonts w:hint="eastAsia"/>
                <w:sz w:val="16"/>
              </w:rPr>
              <w:t>ユニット型個室</w:t>
            </w:r>
          </w:p>
        </w:tc>
        <w:tc>
          <w:tcPr>
            <w:tcW w:w="2980" w:type="dxa"/>
            <w:gridSpan w:val="2"/>
          </w:tcPr>
          <w:p w:rsidR="002E53C9" w:rsidRPr="004D0EA3" w:rsidRDefault="002E53C9" w:rsidP="009B6289">
            <w:pPr>
              <w:adjustRightInd w:val="0"/>
              <w:snapToGrid w:val="0"/>
              <w:rPr>
                <w:sz w:val="16"/>
              </w:rPr>
            </w:pPr>
            <w:r>
              <w:rPr>
                <w:rFonts w:hint="eastAsia"/>
                <w:sz w:val="16"/>
              </w:rPr>
              <w:t>1日につき「1,310円」又は「820円」</w:t>
            </w:r>
          </w:p>
        </w:tc>
        <w:tc>
          <w:tcPr>
            <w:tcW w:w="1274" w:type="dxa"/>
            <w:vMerge/>
          </w:tcPr>
          <w:p w:rsidR="002E53C9" w:rsidRDefault="002E53C9"/>
        </w:tc>
        <w:tc>
          <w:tcPr>
            <w:tcW w:w="1275" w:type="dxa"/>
            <w:vMerge/>
          </w:tcPr>
          <w:p w:rsidR="002E53C9" w:rsidRDefault="002E53C9"/>
        </w:tc>
        <w:tc>
          <w:tcPr>
            <w:tcW w:w="1221" w:type="dxa"/>
            <w:vMerge/>
          </w:tcPr>
          <w:p w:rsidR="002E53C9" w:rsidRDefault="002E53C9"/>
        </w:tc>
      </w:tr>
      <w:tr w:rsidR="002E53C9" w:rsidTr="00864904">
        <w:tc>
          <w:tcPr>
            <w:tcW w:w="568" w:type="dxa"/>
            <w:vMerge/>
          </w:tcPr>
          <w:p w:rsidR="002E53C9" w:rsidRPr="002E53C9" w:rsidRDefault="002E53C9">
            <w:pPr>
              <w:rPr>
                <w:szCs w:val="21"/>
              </w:rPr>
            </w:pPr>
          </w:p>
        </w:tc>
        <w:tc>
          <w:tcPr>
            <w:tcW w:w="1559" w:type="dxa"/>
            <w:gridSpan w:val="2"/>
          </w:tcPr>
          <w:p w:rsidR="002E53C9" w:rsidRPr="004D0EA3" w:rsidRDefault="002E53C9" w:rsidP="009B6289">
            <w:pPr>
              <w:adjustRightInd w:val="0"/>
              <w:snapToGrid w:val="0"/>
              <w:rPr>
                <w:sz w:val="16"/>
              </w:rPr>
            </w:pPr>
            <w:r>
              <w:rPr>
                <w:rFonts w:hint="eastAsia"/>
                <w:sz w:val="16"/>
              </w:rPr>
              <w:t>ユニット型個室的多床室</w:t>
            </w:r>
          </w:p>
        </w:tc>
        <w:tc>
          <w:tcPr>
            <w:tcW w:w="2980" w:type="dxa"/>
            <w:gridSpan w:val="2"/>
          </w:tcPr>
          <w:p w:rsidR="002E53C9" w:rsidRPr="004D0EA3" w:rsidRDefault="002E53C9" w:rsidP="009B6289">
            <w:pPr>
              <w:adjustRightInd w:val="0"/>
              <w:snapToGrid w:val="0"/>
              <w:rPr>
                <w:sz w:val="16"/>
              </w:rPr>
            </w:pPr>
            <w:r>
              <w:rPr>
                <w:rFonts w:hint="eastAsia"/>
                <w:sz w:val="16"/>
              </w:rPr>
              <w:t>1日につき「1,310円」、「490円」又は「0円」</w:t>
            </w:r>
          </w:p>
        </w:tc>
        <w:tc>
          <w:tcPr>
            <w:tcW w:w="1274" w:type="dxa"/>
            <w:vMerge/>
          </w:tcPr>
          <w:p w:rsidR="002E53C9" w:rsidRDefault="002E53C9"/>
        </w:tc>
        <w:tc>
          <w:tcPr>
            <w:tcW w:w="1275" w:type="dxa"/>
            <w:vMerge/>
          </w:tcPr>
          <w:p w:rsidR="002E53C9" w:rsidRDefault="002E53C9"/>
        </w:tc>
        <w:tc>
          <w:tcPr>
            <w:tcW w:w="1221" w:type="dxa"/>
            <w:vMerge/>
          </w:tcPr>
          <w:p w:rsidR="002E53C9" w:rsidRDefault="002E53C9"/>
        </w:tc>
      </w:tr>
      <w:tr w:rsidR="002E53C9" w:rsidTr="00864904">
        <w:tc>
          <w:tcPr>
            <w:tcW w:w="568" w:type="dxa"/>
            <w:vMerge/>
          </w:tcPr>
          <w:p w:rsidR="002E53C9" w:rsidRPr="002E53C9" w:rsidRDefault="002E53C9">
            <w:pPr>
              <w:rPr>
                <w:szCs w:val="21"/>
              </w:rPr>
            </w:pPr>
          </w:p>
        </w:tc>
        <w:tc>
          <w:tcPr>
            <w:tcW w:w="1559" w:type="dxa"/>
            <w:gridSpan w:val="2"/>
          </w:tcPr>
          <w:p w:rsidR="002E53C9" w:rsidRDefault="002E53C9" w:rsidP="009B6289">
            <w:pPr>
              <w:adjustRightInd w:val="0"/>
              <w:snapToGrid w:val="0"/>
              <w:rPr>
                <w:sz w:val="16"/>
              </w:rPr>
            </w:pPr>
            <w:r>
              <w:rPr>
                <w:rFonts w:hint="eastAsia"/>
                <w:sz w:val="16"/>
              </w:rPr>
              <w:t>従来型個室</w:t>
            </w:r>
          </w:p>
          <w:p w:rsidR="002E53C9" w:rsidRDefault="002E53C9" w:rsidP="009B6289">
            <w:pPr>
              <w:adjustRightInd w:val="0"/>
              <w:snapToGrid w:val="0"/>
              <w:rPr>
                <w:sz w:val="16"/>
              </w:rPr>
            </w:pPr>
            <w:r>
              <w:rPr>
                <w:rFonts w:hint="eastAsia"/>
                <w:sz w:val="16"/>
              </w:rPr>
              <w:t>（特養等）</w:t>
            </w:r>
          </w:p>
        </w:tc>
        <w:tc>
          <w:tcPr>
            <w:tcW w:w="2980" w:type="dxa"/>
            <w:gridSpan w:val="2"/>
          </w:tcPr>
          <w:p w:rsidR="002E53C9" w:rsidRPr="004D0EA3" w:rsidRDefault="002E53C9" w:rsidP="009B6289">
            <w:pPr>
              <w:adjustRightInd w:val="0"/>
              <w:snapToGrid w:val="0"/>
              <w:rPr>
                <w:sz w:val="16"/>
              </w:rPr>
            </w:pPr>
            <w:r>
              <w:rPr>
                <w:rFonts w:hint="eastAsia"/>
                <w:sz w:val="16"/>
              </w:rPr>
              <w:t>1日につき「820円」、「420円」、「320円」又は「0円」</w:t>
            </w:r>
          </w:p>
        </w:tc>
        <w:tc>
          <w:tcPr>
            <w:tcW w:w="1274" w:type="dxa"/>
            <w:vMerge/>
          </w:tcPr>
          <w:p w:rsidR="002E53C9" w:rsidRDefault="002E53C9"/>
        </w:tc>
        <w:tc>
          <w:tcPr>
            <w:tcW w:w="1275" w:type="dxa"/>
            <w:vMerge/>
          </w:tcPr>
          <w:p w:rsidR="002E53C9" w:rsidRDefault="002E53C9"/>
        </w:tc>
        <w:tc>
          <w:tcPr>
            <w:tcW w:w="1221" w:type="dxa"/>
            <w:vMerge/>
          </w:tcPr>
          <w:p w:rsidR="002E53C9" w:rsidRDefault="002E53C9"/>
        </w:tc>
      </w:tr>
      <w:tr w:rsidR="002E53C9" w:rsidTr="00864904">
        <w:tc>
          <w:tcPr>
            <w:tcW w:w="568" w:type="dxa"/>
            <w:vMerge/>
          </w:tcPr>
          <w:p w:rsidR="002E53C9" w:rsidRPr="002E53C9" w:rsidRDefault="002E53C9">
            <w:pPr>
              <w:rPr>
                <w:szCs w:val="21"/>
              </w:rPr>
            </w:pPr>
          </w:p>
        </w:tc>
        <w:tc>
          <w:tcPr>
            <w:tcW w:w="1559" w:type="dxa"/>
            <w:gridSpan w:val="2"/>
          </w:tcPr>
          <w:p w:rsidR="002E53C9" w:rsidRDefault="002E53C9" w:rsidP="009B6289">
            <w:pPr>
              <w:adjustRightInd w:val="0"/>
              <w:snapToGrid w:val="0"/>
              <w:rPr>
                <w:sz w:val="16"/>
              </w:rPr>
            </w:pPr>
            <w:r>
              <w:rPr>
                <w:rFonts w:hint="eastAsia"/>
                <w:sz w:val="16"/>
              </w:rPr>
              <w:t>従来型個室</w:t>
            </w:r>
          </w:p>
          <w:p w:rsidR="002E53C9" w:rsidRDefault="002E53C9" w:rsidP="009B6289">
            <w:pPr>
              <w:adjustRightInd w:val="0"/>
              <w:snapToGrid w:val="0"/>
              <w:rPr>
                <w:sz w:val="16"/>
              </w:rPr>
            </w:pPr>
            <w:r>
              <w:rPr>
                <w:rFonts w:hint="eastAsia"/>
                <w:sz w:val="16"/>
              </w:rPr>
              <w:t>（老健・療養等）</w:t>
            </w:r>
          </w:p>
        </w:tc>
        <w:tc>
          <w:tcPr>
            <w:tcW w:w="2980" w:type="dxa"/>
            <w:gridSpan w:val="2"/>
          </w:tcPr>
          <w:p w:rsidR="002E53C9" w:rsidRPr="004D0EA3" w:rsidRDefault="002E53C9" w:rsidP="009B6289">
            <w:pPr>
              <w:adjustRightInd w:val="0"/>
              <w:snapToGrid w:val="0"/>
              <w:rPr>
                <w:sz w:val="16"/>
              </w:rPr>
            </w:pPr>
            <w:r>
              <w:rPr>
                <w:rFonts w:hint="eastAsia"/>
                <w:sz w:val="16"/>
              </w:rPr>
              <w:t>1日につき「1,310円」又は「490円」</w:t>
            </w:r>
          </w:p>
        </w:tc>
        <w:tc>
          <w:tcPr>
            <w:tcW w:w="1274" w:type="dxa"/>
            <w:vMerge/>
          </w:tcPr>
          <w:p w:rsidR="002E53C9" w:rsidRDefault="002E53C9"/>
        </w:tc>
        <w:tc>
          <w:tcPr>
            <w:tcW w:w="1275" w:type="dxa"/>
            <w:vMerge/>
          </w:tcPr>
          <w:p w:rsidR="002E53C9" w:rsidRDefault="002E53C9"/>
        </w:tc>
        <w:tc>
          <w:tcPr>
            <w:tcW w:w="1221" w:type="dxa"/>
            <w:vMerge/>
          </w:tcPr>
          <w:p w:rsidR="002E53C9" w:rsidRDefault="002E53C9"/>
        </w:tc>
      </w:tr>
      <w:tr w:rsidR="002E53C9" w:rsidTr="00864904">
        <w:tc>
          <w:tcPr>
            <w:tcW w:w="568" w:type="dxa"/>
            <w:vMerge/>
          </w:tcPr>
          <w:p w:rsidR="002E53C9" w:rsidRPr="002E53C9" w:rsidRDefault="002E53C9">
            <w:pPr>
              <w:rPr>
                <w:szCs w:val="21"/>
              </w:rPr>
            </w:pPr>
          </w:p>
        </w:tc>
        <w:tc>
          <w:tcPr>
            <w:tcW w:w="1559" w:type="dxa"/>
            <w:gridSpan w:val="2"/>
          </w:tcPr>
          <w:p w:rsidR="002E53C9" w:rsidRPr="004D0EA3" w:rsidRDefault="002E53C9" w:rsidP="009B6289">
            <w:pPr>
              <w:adjustRightInd w:val="0"/>
              <w:snapToGrid w:val="0"/>
              <w:rPr>
                <w:sz w:val="16"/>
              </w:rPr>
            </w:pPr>
            <w:r>
              <w:rPr>
                <w:rFonts w:hint="eastAsia"/>
                <w:sz w:val="16"/>
              </w:rPr>
              <w:t>多床室</w:t>
            </w:r>
          </w:p>
        </w:tc>
        <w:tc>
          <w:tcPr>
            <w:tcW w:w="2980" w:type="dxa"/>
            <w:gridSpan w:val="2"/>
          </w:tcPr>
          <w:p w:rsidR="002E53C9" w:rsidRPr="004D0EA3" w:rsidRDefault="002E53C9" w:rsidP="009B6289">
            <w:pPr>
              <w:adjustRightInd w:val="0"/>
              <w:snapToGrid w:val="0"/>
              <w:rPr>
                <w:sz w:val="16"/>
              </w:rPr>
            </w:pPr>
            <w:r>
              <w:rPr>
                <w:rFonts w:hint="eastAsia"/>
                <w:sz w:val="16"/>
              </w:rPr>
              <w:t>1日につき「0円」</w:t>
            </w:r>
          </w:p>
        </w:tc>
        <w:tc>
          <w:tcPr>
            <w:tcW w:w="1274" w:type="dxa"/>
            <w:vMerge/>
          </w:tcPr>
          <w:p w:rsidR="002E53C9" w:rsidRDefault="002E53C9"/>
        </w:tc>
        <w:tc>
          <w:tcPr>
            <w:tcW w:w="1275" w:type="dxa"/>
            <w:vMerge/>
          </w:tcPr>
          <w:p w:rsidR="002E53C9" w:rsidRDefault="002E53C9"/>
        </w:tc>
        <w:tc>
          <w:tcPr>
            <w:tcW w:w="1221" w:type="dxa"/>
            <w:vMerge/>
          </w:tcPr>
          <w:p w:rsidR="002E53C9" w:rsidRDefault="002E53C9"/>
        </w:tc>
      </w:tr>
      <w:tr w:rsidR="002E53C9" w:rsidTr="00864904">
        <w:tc>
          <w:tcPr>
            <w:tcW w:w="568" w:type="dxa"/>
          </w:tcPr>
          <w:p w:rsidR="002E53C9" w:rsidRPr="002E53C9" w:rsidRDefault="002E53C9" w:rsidP="00C666F9">
            <w:pPr>
              <w:adjustRightInd w:val="0"/>
              <w:snapToGrid w:val="0"/>
              <w:spacing w:beforeLines="150" w:before="540"/>
              <w:rPr>
                <w:szCs w:val="21"/>
              </w:rPr>
            </w:pPr>
            <w:r w:rsidRPr="002E53C9">
              <w:rPr>
                <w:rFonts w:hint="eastAsia"/>
                <w:szCs w:val="21"/>
              </w:rPr>
              <w:t>(</w:t>
            </w:r>
            <w:r w:rsidRPr="002E53C9">
              <w:rPr>
                <w:szCs w:val="21"/>
              </w:rPr>
              <w:t>3)</w:t>
            </w:r>
          </w:p>
        </w:tc>
        <w:tc>
          <w:tcPr>
            <w:tcW w:w="4539" w:type="dxa"/>
            <w:gridSpan w:val="4"/>
          </w:tcPr>
          <w:p w:rsidR="002E53C9" w:rsidRPr="009B6289" w:rsidRDefault="002E53C9" w:rsidP="009B6289">
            <w:pPr>
              <w:adjustRightInd w:val="0"/>
              <w:snapToGrid w:val="0"/>
              <w:rPr>
                <w:sz w:val="16"/>
              </w:rPr>
            </w:pPr>
            <w:r>
              <w:rPr>
                <w:rFonts w:hint="eastAsia"/>
                <w:sz w:val="16"/>
              </w:rPr>
              <w:t>特定介護サービス等に係る食費の負担限度額又は特定負担限度額が保護を必要としなくなるまで、1日につき「650円」</w:t>
            </w:r>
            <w:r w:rsidR="009B6289">
              <w:rPr>
                <w:rFonts w:hint="eastAsia"/>
                <w:sz w:val="16"/>
              </w:rPr>
              <w:t>、「390円」又は「300円(平成17年厚生労働省告示第417号に規定する300円未満の額にあっては、当該額</w:t>
            </w:r>
            <w:r w:rsidR="009B6289">
              <w:rPr>
                <w:sz w:val="16"/>
              </w:rPr>
              <w:t>）</w:t>
            </w:r>
            <w:r w:rsidR="009B6289">
              <w:rPr>
                <w:rFonts w:hint="eastAsia"/>
                <w:sz w:val="16"/>
              </w:rPr>
              <w:t>)が段階的に適用される。</w:t>
            </w:r>
          </w:p>
        </w:tc>
        <w:tc>
          <w:tcPr>
            <w:tcW w:w="1274" w:type="dxa"/>
          </w:tcPr>
          <w:p w:rsidR="002E53C9" w:rsidRDefault="002E53C9" w:rsidP="009B6289">
            <w:pPr>
              <w:spacing w:beforeLines="100" w:before="360" w:line="276" w:lineRule="auto"/>
              <w:jc w:val="right"/>
            </w:pPr>
            <w:r>
              <w:rPr>
                <w:rFonts w:hint="eastAsia"/>
              </w:rPr>
              <w:t>円</w:t>
            </w:r>
          </w:p>
        </w:tc>
        <w:tc>
          <w:tcPr>
            <w:tcW w:w="1275" w:type="dxa"/>
          </w:tcPr>
          <w:p w:rsidR="002E53C9" w:rsidRDefault="002E53C9" w:rsidP="009B6289">
            <w:pPr>
              <w:spacing w:beforeLines="100" w:before="360" w:line="276" w:lineRule="auto"/>
              <w:jc w:val="right"/>
            </w:pPr>
            <w:r>
              <w:rPr>
                <w:rFonts w:hint="eastAsia"/>
              </w:rPr>
              <w:t>円</w:t>
            </w:r>
          </w:p>
        </w:tc>
        <w:tc>
          <w:tcPr>
            <w:tcW w:w="1221" w:type="dxa"/>
          </w:tcPr>
          <w:p w:rsidR="002E53C9" w:rsidRDefault="002E53C9" w:rsidP="009B6289">
            <w:pPr>
              <w:spacing w:beforeLines="100" w:before="360" w:line="276" w:lineRule="auto"/>
              <w:jc w:val="right"/>
            </w:pPr>
            <w:r>
              <w:rPr>
                <w:rFonts w:hint="eastAsia"/>
              </w:rPr>
              <w:t>円</w:t>
            </w:r>
          </w:p>
        </w:tc>
      </w:tr>
      <w:tr w:rsidR="002E53C9" w:rsidTr="00864904">
        <w:tc>
          <w:tcPr>
            <w:tcW w:w="568" w:type="dxa"/>
          </w:tcPr>
          <w:p w:rsidR="002E53C9" w:rsidRPr="002E53C9" w:rsidRDefault="002E53C9" w:rsidP="00C666F9">
            <w:pPr>
              <w:spacing w:beforeLines="150" w:before="540"/>
              <w:rPr>
                <w:szCs w:val="21"/>
              </w:rPr>
            </w:pPr>
            <w:r w:rsidRPr="002E53C9">
              <w:rPr>
                <w:rFonts w:hint="eastAsia"/>
                <w:szCs w:val="21"/>
              </w:rPr>
              <w:t>(</w:t>
            </w:r>
            <w:r w:rsidRPr="002E53C9">
              <w:rPr>
                <w:szCs w:val="21"/>
              </w:rPr>
              <w:t>4)</w:t>
            </w:r>
          </w:p>
        </w:tc>
        <w:tc>
          <w:tcPr>
            <w:tcW w:w="4539" w:type="dxa"/>
            <w:gridSpan w:val="4"/>
          </w:tcPr>
          <w:p w:rsidR="002E53C9" w:rsidRPr="002E53C9" w:rsidRDefault="009B6289" w:rsidP="009B6289">
            <w:pPr>
              <w:adjustRightInd w:val="0"/>
              <w:snapToGrid w:val="0"/>
              <w:rPr>
                <w:sz w:val="16"/>
              </w:rPr>
            </w:pPr>
            <w:r>
              <w:rPr>
                <w:rFonts w:hint="eastAsia"/>
                <w:sz w:val="16"/>
              </w:rPr>
              <w:t>利用者負担世帯合算額(介護保険法施行令第22条の2の2第2項に規定する利用者負担世帯合算額をいう。)を「24,600円」又は「15,000円」と読み替えて高額介護サービス費(介護保険法第51条に規定する高額介護サービス費をいう。)又は高額介護予防サービス費(介護保険法第61条に規定する高額介護予防サービス費をいう。)が適用される。</w:t>
            </w:r>
          </w:p>
        </w:tc>
        <w:tc>
          <w:tcPr>
            <w:tcW w:w="1274" w:type="dxa"/>
          </w:tcPr>
          <w:p w:rsidR="002E53C9" w:rsidRDefault="002E53C9" w:rsidP="00CB4811">
            <w:pPr>
              <w:adjustRightInd w:val="0"/>
              <w:snapToGrid w:val="0"/>
              <w:spacing w:beforeLines="150" w:before="540"/>
              <w:jc w:val="right"/>
            </w:pPr>
            <w:r>
              <w:rPr>
                <w:rFonts w:hint="eastAsia"/>
              </w:rPr>
              <w:t>円</w:t>
            </w:r>
          </w:p>
        </w:tc>
        <w:tc>
          <w:tcPr>
            <w:tcW w:w="1275" w:type="dxa"/>
          </w:tcPr>
          <w:p w:rsidR="002E53C9" w:rsidRDefault="002E53C9" w:rsidP="00CB4811">
            <w:pPr>
              <w:adjustRightInd w:val="0"/>
              <w:snapToGrid w:val="0"/>
              <w:spacing w:beforeLines="150" w:before="540"/>
              <w:jc w:val="right"/>
            </w:pPr>
            <w:r>
              <w:rPr>
                <w:rFonts w:hint="eastAsia"/>
              </w:rPr>
              <w:t>円</w:t>
            </w:r>
          </w:p>
        </w:tc>
        <w:tc>
          <w:tcPr>
            <w:tcW w:w="1221" w:type="dxa"/>
          </w:tcPr>
          <w:p w:rsidR="002E53C9" w:rsidRDefault="002E53C9" w:rsidP="00CB4811">
            <w:pPr>
              <w:adjustRightInd w:val="0"/>
              <w:snapToGrid w:val="0"/>
              <w:spacing w:beforeLines="150" w:before="540"/>
              <w:jc w:val="right"/>
            </w:pPr>
            <w:r>
              <w:rPr>
                <w:rFonts w:hint="eastAsia"/>
              </w:rPr>
              <w:t>円</w:t>
            </w:r>
          </w:p>
        </w:tc>
      </w:tr>
      <w:tr w:rsidR="002E53C9" w:rsidTr="00864904">
        <w:tc>
          <w:tcPr>
            <w:tcW w:w="568" w:type="dxa"/>
          </w:tcPr>
          <w:p w:rsidR="002E53C9" w:rsidRPr="002E53C9" w:rsidRDefault="002E53C9" w:rsidP="00C666F9">
            <w:pPr>
              <w:spacing w:line="360" w:lineRule="auto"/>
              <w:rPr>
                <w:szCs w:val="21"/>
              </w:rPr>
            </w:pPr>
            <w:r w:rsidRPr="002E53C9">
              <w:rPr>
                <w:rFonts w:hint="eastAsia"/>
                <w:szCs w:val="21"/>
              </w:rPr>
              <w:t>(</w:t>
            </w:r>
            <w:r w:rsidRPr="002E53C9">
              <w:rPr>
                <w:szCs w:val="21"/>
              </w:rPr>
              <w:t>5)</w:t>
            </w:r>
          </w:p>
        </w:tc>
        <w:tc>
          <w:tcPr>
            <w:tcW w:w="4539" w:type="dxa"/>
            <w:gridSpan w:val="4"/>
          </w:tcPr>
          <w:p w:rsidR="002E53C9" w:rsidRPr="002E53C9" w:rsidRDefault="009B6289" w:rsidP="00EB5154">
            <w:pPr>
              <w:adjustRightInd w:val="0"/>
              <w:snapToGrid w:val="0"/>
              <w:rPr>
                <w:sz w:val="16"/>
              </w:rPr>
            </w:pPr>
            <w:r>
              <w:rPr>
                <w:rFonts w:hint="eastAsia"/>
                <w:sz w:val="16"/>
              </w:rPr>
              <w:t>保険料額が、保護を必要としなくなるまで、産山村が条例で定めるより低い標準割合を乗じて得た額に減額される。</w:t>
            </w:r>
          </w:p>
        </w:tc>
        <w:tc>
          <w:tcPr>
            <w:tcW w:w="1274" w:type="dxa"/>
          </w:tcPr>
          <w:p w:rsidR="002E53C9" w:rsidRDefault="002E53C9" w:rsidP="00EB5154">
            <w:pPr>
              <w:spacing w:line="360" w:lineRule="auto"/>
              <w:jc w:val="right"/>
            </w:pPr>
            <w:r>
              <w:rPr>
                <w:rFonts w:hint="eastAsia"/>
              </w:rPr>
              <w:t>円</w:t>
            </w:r>
          </w:p>
        </w:tc>
        <w:tc>
          <w:tcPr>
            <w:tcW w:w="1275" w:type="dxa"/>
          </w:tcPr>
          <w:p w:rsidR="002E53C9" w:rsidRDefault="002E53C9" w:rsidP="00EB5154">
            <w:pPr>
              <w:spacing w:line="360" w:lineRule="auto"/>
              <w:jc w:val="right"/>
            </w:pPr>
            <w:r>
              <w:rPr>
                <w:rFonts w:hint="eastAsia"/>
              </w:rPr>
              <w:t>円</w:t>
            </w:r>
          </w:p>
        </w:tc>
        <w:tc>
          <w:tcPr>
            <w:tcW w:w="1221" w:type="dxa"/>
          </w:tcPr>
          <w:p w:rsidR="002E53C9" w:rsidRDefault="002E53C9" w:rsidP="00EB5154">
            <w:pPr>
              <w:spacing w:line="360" w:lineRule="auto"/>
              <w:jc w:val="right"/>
            </w:pPr>
            <w:r>
              <w:rPr>
                <w:rFonts w:hint="eastAsia"/>
              </w:rPr>
              <w:t>円</w:t>
            </w:r>
          </w:p>
        </w:tc>
      </w:tr>
      <w:tr w:rsidR="009B6289" w:rsidTr="00864904">
        <w:tc>
          <w:tcPr>
            <w:tcW w:w="5107" w:type="dxa"/>
            <w:gridSpan w:val="5"/>
            <w:tcBorders>
              <w:bottom w:val="double" w:sz="4" w:space="0" w:color="auto"/>
            </w:tcBorders>
          </w:tcPr>
          <w:p w:rsidR="009B6289" w:rsidRDefault="00E407B9">
            <w:r>
              <w:rPr>
                <w:rFonts w:hint="eastAsia"/>
              </w:rPr>
              <w:t>減額される自己負担（月額）の合計額</w:t>
            </w:r>
          </w:p>
        </w:tc>
        <w:tc>
          <w:tcPr>
            <w:tcW w:w="1274" w:type="dxa"/>
            <w:tcBorders>
              <w:bottom w:val="double" w:sz="4" w:space="0" w:color="auto"/>
            </w:tcBorders>
          </w:tcPr>
          <w:p w:rsidR="009B6289" w:rsidRDefault="009B6289" w:rsidP="00E407B9">
            <w:pPr>
              <w:jc w:val="right"/>
            </w:pPr>
            <w:r>
              <w:rPr>
                <w:rFonts w:hint="eastAsia"/>
              </w:rPr>
              <w:t>円</w:t>
            </w:r>
          </w:p>
        </w:tc>
        <w:tc>
          <w:tcPr>
            <w:tcW w:w="1275" w:type="dxa"/>
            <w:tcBorders>
              <w:bottom w:val="double" w:sz="4" w:space="0" w:color="auto"/>
            </w:tcBorders>
          </w:tcPr>
          <w:p w:rsidR="009B6289" w:rsidRDefault="009B6289" w:rsidP="00E407B9">
            <w:pPr>
              <w:jc w:val="right"/>
            </w:pPr>
            <w:r>
              <w:rPr>
                <w:rFonts w:hint="eastAsia"/>
              </w:rPr>
              <w:t>円</w:t>
            </w:r>
          </w:p>
        </w:tc>
        <w:tc>
          <w:tcPr>
            <w:tcW w:w="1221" w:type="dxa"/>
          </w:tcPr>
          <w:p w:rsidR="009B6289" w:rsidRDefault="009B6289" w:rsidP="00E407B9">
            <w:pPr>
              <w:jc w:val="right"/>
            </w:pPr>
            <w:r>
              <w:rPr>
                <w:rFonts w:hint="eastAsia"/>
              </w:rPr>
              <w:t>円</w:t>
            </w:r>
          </w:p>
        </w:tc>
      </w:tr>
      <w:tr w:rsidR="00E407B9" w:rsidTr="00864904">
        <w:tc>
          <w:tcPr>
            <w:tcW w:w="2836" w:type="dxa"/>
            <w:gridSpan w:val="4"/>
            <w:tcBorders>
              <w:top w:val="double" w:sz="4" w:space="0" w:color="auto"/>
            </w:tcBorders>
          </w:tcPr>
          <w:p w:rsidR="00E407B9" w:rsidRDefault="00E407B9" w:rsidP="00864904">
            <w:pPr>
              <w:spacing w:line="480" w:lineRule="auto"/>
            </w:pPr>
            <w:r>
              <w:rPr>
                <w:rFonts w:hint="eastAsia"/>
              </w:rPr>
              <w:t>２　適用しない</w:t>
            </w:r>
          </w:p>
        </w:tc>
        <w:tc>
          <w:tcPr>
            <w:tcW w:w="6041" w:type="dxa"/>
            <w:gridSpan w:val="4"/>
            <w:tcBorders>
              <w:top w:val="double" w:sz="4" w:space="0" w:color="auto"/>
            </w:tcBorders>
          </w:tcPr>
          <w:p w:rsidR="00E407B9" w:rsidRDefault="00E407B9">
            <w:r>
              <w:rPr>
                <w:rFonts w:hint="eastAsia"/>
              </w:rPr>
              <w:t>理由</w:t>
            </w:r>
          </w:p>
          <w:p w:rsidR="00864904" w:rsidRDefault="00864904"/>
        </w:tc>
      </w:tr>
    </w:tbl>
    <w:p w:rsidR="0073318B" w:rsidRDefault="007A3703" w:rsidP="000A0B5F">
      <w:pPr>
        <w:adjustRightInd w:val="0"/>
        <w:snapToGrid w:val="0"/>
        <w:jc w:val="center"/>
        <w:rPr>
          <w:sz w:val="24"/>
          <w:szCs w:val="16"/>
        </w:rPr>
      </w:pPr>
      <w:r>
        <w:rPr>
          <w:rFonts w:hint="eastAsia"/>
          <w:sz w:val="24"/>
          <w:szCs w:val="16"/>
        </w:rPr>
        <w:lastRenderedPageBreak/>
        <w:t>（裏面）</w:t>
      </w:r>
    </w:p>
    <w:p w:rsidR="007A3703" w:rsidRDefault="007A3703" w:rsidP="007A3703">
      <w:pPr>
        <w:adjustRightInd w:val="0"/>
        <w:snapToGrid w:val="0"/>
        <w:rPr>
          <w:sz w:val="24"/>
          <w:szCs w:val="16"/>
        </w:rPr>
      </w:pPr>
      <w:r>
        <w:rPr>
          <w:rFonts w:hint="eastAsia"/>
          <w:sz w:val="24"/>
          <w:szCs w:val="16"/>
        </w:rPr>
        <w:t>審査請求</w:t>
      </w:r>
    </w:p>
    <w:p w:rsidR="007A3703" w:rsidRDefault="007A3703" w:rsidP="007A3703">
      <w:pPr>
        <w:adjustRightInd w:val="0"/>
        <w:snapToGrid w:val="0"/>
        <w:rPr>
          <w:sz w:val="24"/>
          <w:szCs w:val="16"/>
        </w:rPr>
      </w:pPr>
      <w:r>
        <w:rPr>
          <w:rFonts w:hint="eastAsia"/>
          <w:sz w:val="24"/>
          <w:szCs w:val="16"/>
        </w:rPr>
        <w:t xml:space="preserve">　この通知書について不服がある場合は、この通知書を受け取った日の翌日から起算して３月以内に、熊本県介護保険審査会に対して審査請求をすることができます。</w:t>
      </w:r>
    </w:p>
    <w:p w:rsidR="007A3703" w:rsidRDefault="007A3703" w:rsidP="007A3703">
      <w:pPr>
        <w:adjustRightInd w:val="0"/>
        <w:snapToGrid w:val="0"/>
        <w:rPr>
          <w:sz w:val="24"/>
          <w:szCs w:val="16"/>
        </w:rPr>
      </w:pPr>
      <w:r>
        <w:rPr>
          <w:rFonts w:hint="eastAsia"/>
          <w:sz w:val="24"/>
          <w:szCs w:val="16"/>
        </w:rPr>
        <w:t xml:space="preserve">　（</w:t>
      </w:r>
      <w:r w:rsidR="000A0B5F">
        <w:rPr>
          <w:rFonts w:hint="eastAsia"/>
          <w:sz w:val="24"/>
          <w:szCs w:val="16"/>
        </w:rPr>
        <w:t>審査請求先）</w:t>
      </w:r>
    </w:p>
    <w:p w:rsidR="000A0B5F" w:rsidRDefault="000A0B5F" w:rsidP="007A3703">
      <w:pPr>
        <w:adjustRightInd w:val="0"/>
        <w:snapToGrid w:val="0"/>
        <w:rPr>
          <w:sz w:val="24"/>
          <w:szCs w:val="16"/>
        </w:rPr>
      </w:pPr>
      <w:r>
        <w:rPr>
          <w:rFonts w:hint="eastAsia"/>
          <w:sz w:val="24"/>
          <w:szCs w:val="16"/>
        </w:rPr>
        <w:t xml:space="preserve">　　　熊本県介護保険審査会事務局（熊本県認知症対策・地域ケア推進課）</w:t>
      </w:r>
    </w:p>
    <w:p w:rsidR="000A0B5F" w:rsidRDefault="000A0B5F" w:rsidP="007A3703">
      <w:pPr>
        <w:adjustRightInd w:val="0"/>
        <w:snapToGrid w:val="0"/>
        <w:rPr>
          <w:sz w:val="24"/>
          <w:szCs w:val="16"/>
        </w:rPr>
      </w:pPr>
      <w:r>
        <w:rPr>
          <w:rFonts w:hint="eastAsia"/>
          <w:sz w:val="24"/>
          <w:szCs w:val="16"/>
        </w:rPr>
        <w:t xml:space="preserve">　　　〒862-8570熊本県熊本市中央区水前寺6丁目18番1号</w:t>
      </w:r>
    </w:p>
    <w:p w:rsidR="007A3703" w:rsidRDefault="000A0B5F" w:rsidP="000A0B5F">
      <w:pPr>
        <w:adjustRightInd w:val="0"/>
        <w:snapToGrid w:val="0"/>
        <w:rPr>
          <w:sz w:val="24"/>
          <w:szCs w:val="16"/>
        </w:rPr>
      </w:pPr>
      <w:r>
        <w:rPr>
          <w:rFonts w:hint="eastAsia"/>
          <w:sz w:val="24"/>
          <w:szCs w:val="16"/>
        </w:rPr>
        <w:t xml:space="preserve">　　　電話　096-333-2218</w:t>
      </w:r>
    </w:p>
    <w:p w:rsidR="000A0B5F" w:rsidRDefault="000A0B5F" w:rsidP="000A0B5F">
      <w:pPr>
        <w:adjustRightInd w:val="0"/>
        <w:snapToGrid w:val="0"/>
        <w:rPr>
          <w:sz w:val="24"/>
          <w:szCs w:val="16"/>
        </w:rPr>
      </w:pPr>
    </w:p>
    <w:p w:rsidR="000A0B5F" w:rsidRDefault="000A0B5F" w:rsidP="000A0B5F">
      <w:pPr>
        <w:adjustRightInd w:val="0"/>
        <w:snapToGrid w:val="0"/>
        <w:rPr>
          <w:sz w:val="24"/>
          <w:szCs w:val="16"/>
        </w:rPr>
      </w:pPr>
      <w:r>
        <w:rPr>
          <w:rFonts w:hint="eastAsia"/>
          <w:sz w:val="24"/>
          <w:szCs w:val="16"/>
        </w:rPr>
        <w:t xml:space="preserve">　この処分の取消しの訴えは、前記の審査請求に係る裁決の送達を受けた日の翌日から起算して６月以内に、産山村を被告として（村長が被告の代表者となります。）提起することができます。</w:t>
      </w:r>
    </w:p>
    <w:p w:rsidR="000A0B5F" w:rsidRDefault="000A0B5F" w:rsidP="000A0B5F">
      <w:pPr>
        <w:adjustRightInd w:val="0"/>
        <w:snapToGrid w:val="0"/>
        <w:rPr>
          <w:sz w:val="24"/>
          <w:szCs w:val="16"/>
        </w:rPr>
      </w:pPr>
      <w:r>
        <w:rPr>
          <w:rFonts w:hint="eastAsia"/>
          <w:sz w:val="24"/>
          <w:szCs w:val="16"/>
        </w:rPr>
        <w:t xml:space="preserve">　なお、処分の取消しの訴えは、前記の審査請求に係る裁決を経た後でなければ提起することができないこととされていますが、①審査請求があった日の翌日から起算して３月を経過しても裁決がないとき、②処分、処分の執行又は手続により生ずる著しい損害を避けるための緊急の必要があるとき、③その他裁決を</w:t>
      </w:r>
      <w:r w:rsidR="00B436AE">
        <w:rPr>
          <w:rFonts w:hint="eastAsia"/>
          <w:sz w:val="24"/>
          <w:szCs w:val="16"/>
        </w:rPr>
        <w:t>経ないことにつき正当な理由があるときは、裁決を経ないでも処分の取消しの訴えを提起することができます。</w:t>
      </w:r>
    </w:p>
    <w:p w:rsidR="00B436AE" w:rsidRDefault="00B436AE" w:rsidP="000A0B5F">
      <w:pPr>
        <w:adjustRightInd w:val="0"/>
        <w:snapToGrid w:val="0"/>
        <w:rPr>
          <w:sz w:val="24"/>
          <w:szCs w:val="16"/>
        </w:rPr>
      </w:pPr>
      <w:r>
        <w:rPr>
          <w:rFonts w:hint="eastAsia"/>
          <w:sz w:val="24"/>
          <w:szCs w:val="16"/>
        </w:rPr>
        <w:t xml:space="preserve">　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この処分の取消しの訴えを提起することができなくなります。なお、正当な理由があるときは、上記の期間やこの処分（審査請求に対する裁決）があった日の翌日から起算して１年を経過した後であっても審査請求をすることや処分の取消しの訴えを提起することが認められる場合があります。</w:t>
      </w:r>
    </w:p>
    <w:p w:rsidR="00B436AE" w:rsidRDefault="00B436AE" w:rsidP="000A0B5F">
      <w:pPr>
        <w:adjustRightInd w:val="0"/>
        <w:snapToGrid w:val="0"/>
        <w:rPr>
          <w:sz w:val="24"/>
          <w:szCs w:val="16"/>
        </w:rPr>
      </w:pPr>
    </w:p>
    <w:p w:rsidR="00B436AE" w:rsidRDefault="00B436AE" w:rsidP="000A0B5F">
      <w:pPr>
        <w:adjustRightInd w:val="0"/>
        <w:snapToGrid w:val="0"/>
        <w:rPr>
          <w:sz w:val="24"/>
          <w:szCs w:val="16"/>
        </w:rPr>
      </w:pPr>
      <w:r>
        <w:rPr>
          <w:rFonts w:hint="eastAsia"/>
          <w:sz w:val="24"/>
          <w:szCs w:val="16"/>
        </w:rPr>
        <w:t>問い合わせ先</w:t>
      </w:r>
    </w:p>
    <w:p w:rsidR="00B436AE" w:rsidRDefault="00B436AE" w:rsidP="000A0B5F">
      <w:pPr>
        <w:adjustRightInd w:val="0"/>
        <w:snapToGrid w:val="0"/>
        <w:rPr>
          <w:sz w:val="24"/>
          <w:szCs w:val="16"/>
        </w:rPr>
      </w:pPr>
      <w:r>
        <w:rPr>
          <w:rFonts w:hint="eastAsia"/>
          <w:sz w:val="24"/>
          <w:szCs w:val="16"/>
        </w:rPr>
        <w:t xml:space="preserve">　産山村健康福祉課</w:t>
      </w:r>
    </w:p>
    <w:p w:rsidR="00B436AE" w:rsidRDefault="00B436AE" w:rsidP="000A0B5F">
      <w:pPr>
        <w:adjustRightInd w:val="0"/>
        <w:snapToGrid w:val="0"/>
        <w:rPr>
          <w:sz w:val="24"/>
          <w:szCs w:val="16"/>
        </w:rPr>
      </w:pPr>
      <w:r>
        <w:rPr>
          <w:rFonts w:hint="eastAsia"/>
          <w:sz w:val="24"/>
          <w:szCs w:val="16"/>
        </w:rPr>
        <w:t xml:space="preserve">　〒86</w:t>
      </w:r>
      <w:r w:rsidR="008502B7">
        <w:rPr>
          <w:rFonts w:hint="eastAsia"/>
          <w:sz w:val="24"/>
          <w:szCs w:val="16"/>
        </w:rPr>
        <w:t>9</w:t>
      </w:r>
      <w:r>
        <w:rPr>
          <w:rFonts w:hint="eastAsia"/>
          <w:sz w:val="24"/>
          <w:szCs w:val="16"/>
        </w:rPr>
        <w:t>-2703熊本県阿蘇郡産山村大字山鹿488番地3</w:t>
      </w:r>
    </w:p>
    <w:p w:rsidR="00B436AE" w:rsidRDefault="00B436AE" w:rsidP="000A0B5F">
      <w:pPr>
        <w:adjustRightInd w:val="0"/>
        <w:snapToGrid w:val="0"/>
        <w:rPr>
          <w:sz w:val="24"/>
          <w:szCs w:val="16"/>
        </w:rPr>
      </w:pPr>
      <w:r>
        <w:rPr>
          <w:rFonts w:hint="eastAsia"/>
          <w:sz w:val="24"/>
          <w:szCs w:val="16"/>
        </w:rPr>
        <w:t xml:space="preserve">　電話　0967-25-2212</w:t>
      </w:r>
    </w:p>
    <w:p w:rsidR="000A0B5F" w:rsidRPr="000A0B5F" w:rsidRDefault="000A0B5F" w:rsidP="000A0B5F">
      <w:pPr>
        <w:adjustRightInd w:val="0"/>
        <w:snapToGrid w:val="0"/>
        <w:rPr>
          <w:sz w:val="2"/>
          <w:szCs w:val="16"/>
        </w:rPr>
      </w:pPr>
    </w:p>
    <w:sectPr w:rsidR="000A0B5F" w:rsidRPr="000A0B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F9"/>
    <w:rsid w:val="00012A83"/>
    <w:rsid w:val="00016D6A"/>
    <w:rsid w:val="000A0B5F"/>
    <w:rsid w:val="000C0341"/>
    <w:rsid w:val="00147EAD"/>
    <w:rsid w:val="00172EF1"/>
    <w:rsid w:val="001844AB"/>
    <w:rsid w:val="001F0D91"/>
    <w:rsid w:val="00293497"/>
    <w:rsid w:val="002E53C9"/>
    <w:rsid w:val="00343189"/>
    <w:rsid w:val="003862D1"/>
    <w:rsid w:val="00466CD5"/>
    <w:rsid w:val="004D0EA3"/>
    <w:rsid w:val="00503278"/>
    <w:rsid w:val="0073318B"/>
    <w:rsid w:val="007A3703"/>
    <w:rsid w:val="008502B7"/>
    <w:rsid w:val="00851C43"/>
    <w:rsid w:val="00864904"/>
    <w:rsid w:val="008D0002"/>
    <w:rsid w:val="008F29F9"/>
    <w:rsid w:val="009B6289"/>
    <w:rsid w:val="00A677D4"/>
    <w:rsid w:val="00B07C38"/>
    <w:rsid w:val="00B436AE"/>
    <w:rsid w:val="00B472E5"/>
    <w:rsid w:val="00C16B3A"/>
    <w:rsid w:val="00C666F9"/>
    <w:rsid w:val="00CB4811"/>
    <w:rsid w:val="00CC14E5"/>
    <w:rsid w:val="00E407B9"/>
    <w:rsid w:val="00EB5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54D36E-1EEE-48EB-8BFE-F8507F3A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472E5"/>
  </w:style>
  <w:style w:type="paragraph" w:customStyle="1" w:styleId="1">
    <w:name w:val="日付1"/>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472E5"/>
  </w:style>
  <w:style w:type="character" w:customStyle="1" w:styleId="p">
    <w:name w:val="p"/>
    <w:basedOn w:val="a0"/>
    <w:rsid w:val="00B472E5"/>
  </w:style>
  <w:style w:type="character" w:customStyle="1" w:styleId="brackets-color1">
    <w:name w:val="brackets-color1"/>
    <w:basedOn w:val="a0"/>
    <w:rsid w:val="00B472E5"/>
  </w:style>
  <w:style w:type="character" w:styleId="a3">
    <w:name w:val="Hyperlink"/>
    <w:basedOn w:val="a0"/>
    <w:uiPriority w:val="99"/>
    <w:semiHidden/>
    <w:unhideWhenUsed/>
    <w:rsid w:val="00B472E5"/>
    <w:rPr>
      <w:color w:val="0000FF"/>
      <w:u w:val="single"/>
    </w:rPr>
  </w:style>
  <w:style w:type="paragraph" w:customStyle="1" w:styleId="s-head">
    <w:name w:val="s-head"/>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B472E5"/>
  </w:style>
  <w:style w:type="paragraph" w:customStyle="1" w:styleId="p1">
    <w:name w:val="p1"/>
    <w:basedOn w:val="a"/>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B472E5"/>
  </w:style>
  <w:style w:type="paragraph" w:styleId="Web">
    <w:name w:val="Normal (Web)"/>
    <w:basedOn w:val="a"/>
    <w:uiPriority w:val="99"/>
    <w:semiHidden/>
    <w:unhideWhenUsed/>
    <w:rsid w:val="00B47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851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66CD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6C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159433">
      <w:bodyDiv w:val="1"/>
      <w:marLeft w:val="0"/>
      <w:marRight w:val="0"/>
      <w:marTop w:val="0"/>
      <w:marBottom w:val="0"/>
      <w:divBdr>
        <w:top w:val="none" w:sz="0" w:space="0" w:color="auto"/>
        <w:left w:val="none" w:sz="0" w:space="0" w:color="auto"/>
        <w:bottom w:val="none" w:sz="0" w:space="0" w:color="auto"/>
        <w:right w:val="none" w:sz="0" w:space="0" w:color="auto"/>
      </w:divBdr>
      <w:divsChild>
        <w:div w:id="779110139">
          <w:marLeft w:val="0"/>
          <w:marRight w:val="0"/>
          <w:marTop w:val="0"/>
          <w:marBottom w:val="0"/>
          <w:divBdr>
            <w:top w:val="none" w:sz="0" w:space="0" w:color="auto"/>
            <w:left w:val="none" w:sz="0" w:space="0" w:color="auto"/>
            <w:bottom w:val="none" w:sz="0" w:space="0" w:color="auto"/>
            <w:right w:val="none" w:sz="0" w:space="0" w:color="auto"/>
          </w:divBdr>
          <w:divsChild>
            <w:div w:id="1085952047">
              <w:marLeft w:val="0"/>
              <w:marRight w:val="0"/>
              <w:marTop w:val="0"/>
              <w:marBottom w:val="0"/>
              <w:divBdr>
                <w:top w:val="none" w:sz="0" w:space="0" w:color="auto"/>
                <w:left w:val="none" w:sz="0" w:space="0" w:color="auto"/>
                <w:bottom w:val="none" w:sz="0" w:space="0" w:color="auto"/>
                <w:right w:val="none" w:sz="0" w:space="0" w:color="auto"/>
              </w:divBdr>
              <w:divsChild>
                <w:div w:id="6936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2110">
          <w:marLeft w:val="0"/>
          <w:marRight w:val="0"/>
          <w:marTop w:val="0"/>
          <w:marBottom w:val="0"/>
          <w:divBdr>
            <w:top w:val="none" w:sz="0" w:space="0" w:color="auto"/>
            <w:left w:val="none" w:sz="0" w:space="0" w:color="auto"/>
            <w:bottom w:val="none" w:sz="0" w:space="0" w:color="auto"/>
            <w:right w:val="none" w:sz="0" w:space="0" w:color="auto"/>
          </w:divBdr>
          <w:divsChild>
            <w:div w:id="1039167147">
              <w:marLeft w:val="0"/>
              <w:marRight w:val="0"/>
              <w:marTop w:val="0"/>
              <w:marBottom w:val="0"/>
              <w:divBdr>
                <w:top w:val="none" w:sz="0" w:space="0" w:color="auto"/>
                <w:left w:val="none" w:sz="0" w:space="0" w:color="auto"/>
                <w:bottom w:val="none" w:sz="0" w:space="0" w:color="auto"/>
                <w:right w:val="none" w:sz="0" w:space="0" w:color="auto"/>
              </w:divBdr>
              <w:divsChild>
                <w:div w:id="4555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30752">
          <w:marLeft w:val="0"/>
          <w:marRight w:val="0"/>
          <w:marTop w:val="0"/>
          <w:marBottom w:val="0"/>
          <w:divBdr>
            <w:top w:val="none" w:sz="0" w:space="0" w:color="auto"/>
            <w:left w:val="none" w:sz="0" w:space="0" w:color="auto"/>
            <w:bottom w:val="none" w:sz="0" w:space="0" w:color="auto"/>
            <w:right w:val="none" w:sz="0" w:space="0" w:color="auto"/>
          </w:divBdr>
          <w:divsChild>
            <w:div w:id="659503285">
              <w:marLeft w:val="0"/>
              <w:marRight w:val="0"/>
              <w:marTop w:val="0"/>
              <w:marBottom w:val="0"/>
              <w:divBdr>
                <w:top w:val="none" w:sz="0" w:space="0" w:color="auto"/>
                <w:left w:val="none" w:sz="0" w:space="0" w:color="auto"/>
                <w:bottom w:val="none" w:sz="0" w:space="0" w:color="auto"/>
                <w:right w:val="none" w:sz="0" w:space="0" w:color="auto"/>
              </w:divBdr>
              <w:divsChild>
                <w:div w:id="606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4896">
          <w:marLeft w:val="0"/>
          <w:marRight w:val="0"/>
          <w:marTop w:val="0"/>
          <w:marBottom w:val="0"/>
          <w:divBdr>
            <w:top w:val="none" w:sz="0" w:space="0" w:color="auto"/>
            <w:left w:val="none" w:sz="0" w:space="0" w:color="auto"/>
            <w:bottom w:val="none" w:sz="0" w:space="0" w:color="auto"/>
            <w:right w:val="none" w:sz="0" w:space="0" w:color="auto"/>
          </w:divBdr>
          <w:divsChild>
            <w:div w:id="607275405">
              <w:marLeft w:val="0"/>
              <w:marRight w:val="0"/>
              <w:marTop w:val="0"/>
              <w:marBottom w:val="0"/>
              <w:divBdr>
                <w:top w:val="none" w:sz="0" w:space="0" w:color="auto"/>
                <w:left w:val="none" w:sz="0" w:space="0" w:color="auto"/>
                <w:bottom w:val="none" w:sz="0" w:space="0" w:color="auto"/>
                <w:right w:val="none" w:sz="0" w:space="0" w:color="auto"/>
              </w:divBdr>
              <w:divsChild>
                <w:div w:id="2911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6781">
          <w:marLeft w:val="0"/>
          <w:marRight w:val="0"/>
          <w:marTop w:val="0"/>
          <w:marBottom w:val="0"/>
          <w:divBdr>
            <w:top w:val="none" w:sz="0" w:space="0" w:color="auto"/>
            <w:left w:val="none" w:sz="0" w:space="0" w:color="auto"/>
            <w:bottom w:val="none" w:sz="0" w:space="0" w:color="auto"/>
            <w:right w:val="none" w:sz="0" w:space="0" w:color="auto"/>
          </w:divBdr>
          <w:divsChild>
            <w:div w:id="795871924">
              <w:marLeft w:val="0"/>
              <w:marRight w:val="0"/>
              <w:marTop w:val="0"/>
              <w:marBottom w:val="0"/>
              <w:divBdr>
                <w:top w:val="none" w:sz="0" w:space="0" w:color="auto"/>
                <w:left w:val="none" w:sz="0" w:space="0" w:color="auto"/>
                <w:bottom w:val="none" w:sz="0" w:space="0" w:color="auto"/>
                <w:right w:val="none" w:sz="0" w:space="0" w:color="auto"/>
              </w:divBdr>
              <w:divsChild>
                <w:div w:id="16678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987">
          <w:marLeft w:val="0"/>
          <w:marRight w:val="0"/>
          <w:marTop w:val="0"/>
          <w:marBottom w:val="0"/>
          <w:divBdr>
            <w:top w:val="none" w:sz="0" w:space="0" w:color="auto"/>
            <w:left w:val="none" w:sz="0" w:space="0" w:color="auto"/>
            <w:bottom w:val="none" w:sz="0" w:space="0" w:color="auto"/>
            <w:right w:val="none" w:sz="0" w:space="0" w:color="auto"/>
          </w:divBdr>
          <w:divsChild>
            <w:div w:id="1042023136">
              <w:marLeft w:val="0"/>
              <w:marRight w:val="0"/>
              <w:marTop w:val="0"/>
              <w:marBottom w:val="0"/>
              <w:divBdr>
                <w:top w:val="none" w:sz="0" w:space="0" w:color="auto"/>
                <w:left w:val="none" w:sz="0" w:space="0" w:color="auto"/>
                <w:bottom w:val="none" w:sz="0" w:space="0" w:color="auto"/>
                <w:right w:val="none" w:sz="0" w:space="0" w:color="auto"/>
              </w:divBdr>
              <w:divsChild>
                <w:div w:id="18952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8434">
          <w:marLeft w:val="0"/>
          <w:marRight w:val="0"/>
          <w:marTop w:val="0"/>
          <w:marBottom w:val="0"/>
          <w:divBdr>
            <w:top w:val="none" w:sz="0" w:space="0" w:color="auto"/>
            <w:left w:val="none" w:sz="0" w:space="0" w:color="auto"/>
            <w:bottom w:val="none" w:sz="0" w:space="0" w:color="auto"/>
            <w:right w:val="none" w:sz="0" w:space="0" w:color="auto"/>
          </w:divBdr>
          <w:divsChild>
            <w:div w:id="1957059196">
              <w:marLeft w:val="0"/>
              <w:marRight w:val="0"/>
              <w:marTop w:val="0"/>
              <w:marBottom w:val="0"/>
              <w:divBdr>
                <w:top w:val="none" w:sz="0" w:space="0" w:color="auto"/>
                <w:left w:val="none" w:sz="0" w:space="0" w:color="auto"/>
                <w:bottom w:val="none" w:sz="0" w:space="0" w:color="auto"/>
                <w:right w:val="none" w:sz="0" w:space="0" w:color="auto"/>
              </w:divBdr>
              <w:divsChild>
                <w:div w:id="3702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49172">
          <w:marLeft w:val="0"/>
          <w:marRight w:val="0"/>
          <w:marTop w:val="0"/>
          <w:marBottom w:val="0"/>
          <w:divBdr>
            <w:top w:val="none" w:sz="0" w:space="0" w:color="auto"/>
            <w:left w:val="none" w:sz="0" w:space="0" w:color="auto"/>
            <w:bottom w:val="none" w:sz="0" w:space="0" w:color="auto"/>
            <w:right w:val="none" w:sz="0" w:space="0" w:color="auto"/>
          </w:divBdr>
          <w:divsChild>
            <w:div w:id="432092294">
              <w:marLeft w:val="0"/>
              <w:marRight w:val="0"/>
              <w:marTop w:val="0"/>
              <w:marBottom w:val="0"/>
              <w:divBdr>
                <w:top w:val="none" w:sz="0" w:space="0" w:color="auto"/>
                <w:left w:val="none" w:sz="0" w:space="0" w:color="auto"/>
                <w:bottom w:val="none" w:sz="0" w:space="0" w:color="auto"/>
                <w:right w:val="none" w:sz="0" w:space="0" w:color="auto"/>
              </w:divBdr>
              <w:divsChild>
                <w:div w:id="2692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45190">
          <w:marLeft w:val="0"/>
          <w:marRight w:val="0"/>
          <w:marTop w:val="0"/>
          <w:marBottom w:val="0"/>
          <w:divBdr>
            <w:top w:val="none" w:sz="0" w:space="0" w:color="auto"/>
            <w:left w:val="none" w:sz="0" w:space="0" w:color="auto"/>
            <w:bottom w:val="none" w:sz="0" w:space="0" w:color="auto"/>
            <w:right w:val="none" w:sz="0" w:space="0" w:color="auto"/>
          </w:divBdr>
          <w:divsChild>
            <w:div w:id="1320235979">
              <w:marLeft w:val="0"/>
              <w:marRight w:val="0"/>
              <w:marTop w:val="0"/>
              <w:marBottom w:val="0"/>
              <w:divBdr>
                <w:top w:val="none" w:sz="0" w:space="0" w:color="auto"/>
                <w:left w:val="none" w:sz="0" w:space="0" w:color="auto"/>
                <w:bottom w:val="none" w:sz="0" w:space="0" w:color="auto"/>
                <w:right w:val="none" w:sz="0" w:space="0" w:color="auto"/>
              </w:divBdr>
              <w:divsChild>
                <w:div w:id="279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7608">
          <w:marLeft w:val="0"/>
          <w:marRight w:val="0"/>
          <w:marTop w:val="0"/>
          <w:marBottom w:val="0"/>
          <w:divBdr>
            <w:top w:val="none" w:sz="0" w:space="0" w:color="auto"/>
            <w:left w:val="none" w:sz="0" w:space="0" w:color="auto"/>
            <w:bottom w:val="none" w:sz="0" w:space="0" w:color="auto"/>
            <w:right w:val="none" w:sz="0" w:space="0" w:color="auto"/>
          </w:divBdr>
          <w:divsChild>
            <w:div w:id="907767986">
              <w:marLeft w:val="0"/>
              <w:marRight w:val="0"/>
              <w:marTop w:val="0"/>
              <w:marBottom w:val="0"/>
              <w:divBdr>
                <w:top w:val="none" w:sz="0" w:space="0" w:color="auto"/>
                <w:left w:val="none" w:sz="0" w:space="0" w:color="auto"/>
                <w:bottom w:val="none" w:sz="0" w:space="0" w:color="auto"/>
                <w:right w:val="none" w:sz="0" w:space="0" w:color="auto"/>
              </w:divBdr>
              <w:divsChild>
                <w:div w:id="1561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0795">
          <w:marLeft w:val="0"/>
          <w:marRight w:val="0"/>
          <w:marTop w:val="0"/>
          <w:marBottom w:val="0"/>
          <w:divBdr>
            <w:top w:val="none" w:sz="0" w:space="0" w:color="auto"/>
            <w:left w:val="none" w:sz="0" w:space="0" w:color="auto"/>
            <w:bottom w:val="none" w:sz="0" w:space="0" w:color="auto"/>
            <w:right w:val="none" w:sz="0" w:space="0" w:color="auto"/>
          </w:divBdr>
          <w:divsChild>
            <w:div w:id="1215238430">
              <w:marLeft w:val="0"/>
              <w:marRight w:val="0"/>
              <w:marTop w:val="0"/>
              <w:marBottom w:val="0"/>
              <w:divBdr>
                <w:top w:val="none" w:sz="0" w:space="0" w:color="auto"/>
                <w:left w:val="none" w:sz="0" w:space="0" w:color="auto"/>
                <w:bottom w:val="none" w:sz="0" w:space="0" w:color="auto"/>
                <w:right w:val="none" w:sz="0" w:space="0" w:color="auto"/>
              </w:divBdr>
              <w:divsChild>
                <w:div w:id="198365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8561">
          <w:marLeft w:val="0"/>
          <w:marRight w:val="0"/>
          <w:marTop w:val="0"/>
          <w:marBottom w:val="0"/>
          <w:divBdr>
            <w:top w:val="none" w:sz="0" w:space="0" w:color="auto"/>
            <w:left w:val="none" w:sz="0" w:space="0" w:color="auto"/>
            <w:bottom w:val="none" w:sz="0" w:space="0" w:color="auto"/>
            <w:right w:val="none" w:sz="0" w:space="0" w:color="auto"/>
          </w:divBdr>
          <w:divsChild>
            <w:div w:id="1795829326">
              <w:marLeft w:val="0"/>
              <w:marRight w:val="0"/>
              <w:marTop w:val="0"/>
              <w:marBottom w:val="0"/>
              <w:divBdr>
                <w:top w:val="none" w:sz="0" w:space="0" w:color="auto"/>
                <w:left w:val="none" w:sz="0" w:space="0" w:color="auto"/>
                <w:bottom w:val="none" w:sz="0" w:space="0" w:color="auto"/>
                <w:right w:val="none" w:sz="0" w:space="0" w:color="auto"/>
              </w:divBdr>
              <w:divsChild>
                <w:div w:id="1550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87350">
          <w:marLeft w:val="0"/>
          <w:marRight w:val="0"/>
          <w:marTop w:val="0"/>
          <w:marBottom w:val="0"/>
          <w:divBdr>
            <w:top w:val="none" w:sz="0" w:space="0" w:color="auto"/>
            <w:left w:val="none" w:sz="0" w:space="0" w:color="auto"/>
            <w:bottom w:val="none" w:sz="0" w:space="0" w:color="auto"/>
            <w:right w:val="none" w:sz="0" w:space="0" w:color="auto"/>
          </w:divBdr>
          <w:divsChild>
            <w:div w:id="159080818">
              <w:marLeft w:val="0"/>
              <w:marRight w:val="0"/>
              <w:marTop w:val="0"/>
              <w:marBottom w:val="0"/>
              <w:divBdr>
                <w:top w:val="none" w:sz="0" w:space="0" w:color="auto"/>
                <w:left w:val="none" w:sz="0" w:space="0" w:color="auto"/>
                <w:bottom w:val="none" w:sz="0" w:space="0" w:color="auto"/>
                <w:right w:val="none" w:sz="0" w:space="0" w:color="auto"/>
              </w:divBdr>
              <w:divsChild>
                <w:div w:id="6001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5844">
          <w:marLeft w:val="0"/>
          <w:marRight w:val="0"/>
          <w:marTop w:val="0"/>
          <w:marBottom w:val="0"/>
          <w:divBdr>
            <w:top w:val="none" w:sz="0" w:space="0" w:color="auto"/>
            <w:left w:val="none" w:sz="0" w:space="0" w:color="auto"/>
            <w:bottom w:val="none" w:sz="0" w:space="0" w:color="auto"/>
            <w:right w:val="none" w:sz="0" w:space="0" w:color="auto"/>
          </w:divBdr>
          <w:divsChild>
            <w:div w:id="687487301">
              <w:marLeft w:val="0"/>
              <w:marRight w:val="0"/>
              <w:marTop w:val="0"/>
              <w:marBottom w:val="0"/>
              <w:divBdr>
                <w:top w:val="none" w:sz="0" w:space="0" w:color="auto"/>
                <w:left w:val="none" w:sz="0" w:space="0" w:color="auto"/>
                <w:bottom w:val="none" w:sz="0" w:space="0" w:color="auto"/>
                <w:right w:val="none" w:sz="0" w:space="0" w:color="auto"/>
              </w:divBdr>
              <w:divsChild>
                <w:div w:id="1886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4224">
          <w:marLeft w:val="0"/>
          <w:marRight w:val="0"/>
          <w:marTop w:val="0"/>
          <w:marBottom w:val="0"/>
          <w:divBdr>
            <w:top w:val="none" w:sz="0" w:space="0" w:color="auto"/>
            <w:left w:val="none" w:sz="0" w:space="0" w:color="auto"/>
            <w:bottom w:val="none" w:sz="0" w:space="0" w:color="auto"/>
            <w:right w:val="none" w:sz="0" w:space="0" w:color="auto"/>
          </w:divBdr>
          <w:divsChild>
            <w:div w:id="1565527146">
              <w:marLeft w:val="0"/>
              <w:marRight w:val="0"/>
              <w:marTop w:val="0"/>
              <w:marBottom w:val="0"/>
              <w:divBdr>
                <w:top w:val="none" w:sz="0" w:space="0" w:color="auto"/>
                <w:left w:val="none" w:sz="0" w:space="0" w:color="auto"/>
                <w:bottom w:val="none" w:sz="0" w:space="0" w:color="auto"/>
                <w:right w:val="none" w:sz="0" w:space="0" w:color="auto"/>
              </w:divBdr>
              <w:divsChild>
                <w:div w:id="5442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8871">
          <w:marLeft w:val="0"/>
          <w:marRight w:val="0"/>
          <w:marTop w:val="0"/>
          <w:marBottom w:val="0"/>
          <w:divBdr>
            <w:top w:val="none" w:sz="0" w:space="0" w:color="auto"/>
            <w:left w:val="none" w:sz="0" w:space="0" w:color="auto"/>
            <w:bottom w:val="none" w:sz="0" w:space="0" w:color="auto"/>
            <w:right w:val="none" w:sz="0" w:space="0" w:color="auto"/>
          </w:divBdr>
          <w:divsChild>
            <w:div w:id="1411539346">
              <w:marLeft w:val="0"/>
              <w:marRight w:val="0"/>
              <w:marTop w:val="0"/>
              <w:marBottom w:val="0"/>
              <w:divBdr>
                <w:top w:val="none" w:sz="0" w:space="0" w:color="auto"/>
                <w:left w:val="none" w:sz="0" w:space="0" w:color="auto"/>
                <w:bottom w:val="none" w:sz="0" w:space="0" w:color="auto"/>
                <w:right w:val="none" w:sz="0" w:space="0" w:color="auto"/>
              </w:divBdr>
              <w:divsChild>
                <w:div w:id="9154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5853">
          <w:marLeft w:val="0"/>
          <w:marRight w:val="0"/>
          <w:marTop w:val="0"/>
          <w:marBottom w:val="0"/>
          <w:divBdr>
            <w:top w:val="none" w:sz="0" w:space="0" w:color="auto"/>
            <w:left w:val="none" w:sz="0" w:space="0" w:color="auto"/>
            <w:bottom w:val="none" w:sz="0" w:space="0" w:color="auto"/>
            <w:right w:val="none" w:sz="0" w:space="0" w:color="auto"/>
          </w:divBdr>
          <w:divsChild>
            <w:div w:id="1361392564">
              <w:marLeft w:val="0"/>
              <w:marRight w:val="0"/>
              <w:marTop w:val="0"/>
              <w:marBottom w:val="0"/>
              <w:divBdr>
                <w:top w:val="none" w:sz="0" w:space="0" w:color="auto"/>
                <w:left w:val="none" w:sz="0" w:space="0" w:color="auto"/>
                <w:bottom w:val="none" w:sz="0" w:space="0" w:color="auto"/>
                <w:right w:val="none" w:sz="0" w:space="0" w:color="auto"/>
              </w:divBdr>
              <w:divsChild>
                <w:div w:id="11021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368">
          <w:marLeft w:val="0"/>
          <w:marRight w:val="0"/>
          <w:marTop w:val="0"/>
          <w:marBottom w:val="0"/>
          <w:divBdr>
            <w:top w:val="none" w:sz="0" w:space="0" w:color="auto"/>
            <w:left w:val="none" w:sz="0" w:space="0" w:color="auto"/>
            <w:bottom w:val="none" w:sz="0" w:space="0" w:color="auto"/>
            <w:right w:val="none" w:sz="0" w:space="0" w:color="auto"/>
          </w:divBdr>
          <w:divsChild>
            <w:div w:id="1379546675">
              <w:marLeft w:val="0"/>
              <w:marRight w:val="0"/>
              <w:marTop w:val="0"/>
              <w:marBottom w:val="0"/>
              <w:divBdr>
                <w:top w:val="none" w:sz="0" w:space="0" w:color="auto"/>
                <w:left w:val="none" w:sz="0" w:space="0" w:color="auto"/>
                <w:bottom w:val="none" w:sz="0" w:space="0" w:color="auto"/>
                <w:right w:val="none" w:sz="0" w:space="0" w:color="auto"/>
              </w:divBdr>
              <w:divsChild>
                <w:div w:id="12874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8934">
          <w:marLeft w:val="0"/>
          <w:marRight w:val="0"/>
          <w:marTop w:val="0"/>
          <w:marBottom w:val="0"/>
          <w:divBdr>
            <w:top w:val="none" w:sz="0" w:space="0" w:color="auto"/>
            <w:left w:val="none" w:sz="0" w:space="0" w:color="auto"/>
            <w:bottom w:val="none" w:sz="0" w:space="0" w:color="auto"/>
            <w:right w:val="none" w:sz="0" w:space="0" w:color="auto"/>
          </w:divBdr>
          <w:divsChild>
            <w:div w:id="2121878280">
              <w:marLeft w:val="0"/>
              <w:marRight w:val="0"/>
              <w:marTop w:val="0"/>
              <w:marBottom w:val="0"/>
              <w:divBdr>
                <w:top w:val="none" w:sz="0" w:space="0" w:color="auto"/>
                <w:left w:val="none" w:sz="0" w:space="0" w:color="auto"/>
                <w:bottom w:val="none" w:sz="0" w:space="0" w:color="auto"/>
                <w:right w:val="none" w:sz="0" w:space="0" w:color="auto"/>
              </w:divBdr>
              <w:divsChild>
                <w:div w:id="117672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0481">
          <w:marLeft w:val="0"/>
          <w:marRight w:val="0"/>
          <w:marTop w:val="0"/>
          <w:marBottom w:val="0"/>
          <w:divBdr>
            <w:top w:val="none" w:sz="0" w:space="0" w:color="auto"/>
            <w:left w:val="none" w:sz="0" w:space="0" w:color="auto"/>
            <w:bottom w:val="none" w:sz="0" w:space="0" w:color="auto"/>
            <w:right w:val="none" w:sz="0" w:space="0" w:color="auto"/>
          </w:divBdr>
          <w:divsChild>
            <w:div w:id="1264145553">
              <w:marLeft w:val="0"/>
              <w:marRight w:val="0"/>
              <w:marTop w:val="0"/>
              <w:marBottom w:val="0"/>
              <w:divBdr>
                <w:top w:val="none" w:sz="0" w:space="0" w:color="auto"/>
                <w:left w:val="none" w:sz="0" w:space="0" w:color="auto"/>
                <w:bottom w:val="none" w:sz="0" w:space="0" w:color="auto"/>
                <w:right w:val="none" w:sz="0" w:space="0" w:color="auto"/>
              </w:divBdr>
              <w:divsChild>
                <w:div w:id="4398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870">
          <w:marLeft w:val="0"/>
          <w:marRight w:val="0"/>
          <w:marTop w:val="0"/>
          <w:marBottom w:val="0"/>
          <w:divBdr>
            <w:top w:val="none" w:sz="0" w:space="0" w:color="auto"/>
            <w:left w:val="none" w:sz="0" w:space="0" w:color="auto"/>
            <w:bottom w:val="none" w:sz="0" w:space="0" w:color="auto"/>
            <w:right w:val="none" w:sz="0" w:space="0" w:color="auto"/>
          </w:divBdr>
          <w:divsChild>
            <w:div w:id="564147034">
              <w:marLeft w:val="0"/>
              <w:marRight w:val="0"/>
              <w:marTop w:val="0"/>
              <w:marBottom w:val="0"/>
              <w:divBdr>
                <w:top w:val="none" w:sz="0" w:space="0" w:color="auto"/>
                <w:left w:val="none" w:sz="0" w:space="0" w:color="auto"/>
                <w:bottom w:val="none" w:sz="0" w:space="0" w:color="auto"/>
                <w:right w:val="none" w:sz="0" w:space="0" w:color="auto"/>
              </w:divBdr>
              <w:divsChild>
                <w:div w:id="671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960">
          <w:marLeft w:val="0"/>
          <w:marRight w:val="0"/>
          <w:marTop w:val="0"/>
          <w:marBottom w:val="0"/>
          <w:divBdr>
            <w:top w:val="none" w:sz="0" w:space="0" w:color="auto"/>
            <w:left w:val="none" w:sz="0" w:space="0" w:color="auto"/>
            <w:bottom w:val="none" w:sz="0" w:space="0" w:color="auto"/>
            <w:right w:val="none" w:sz="0" w:space="0" w:color="auto"/>
          </w:divBdr>
          <w:divsChild>
            <w:div w:id="969019868">
              <w:marLeft w:val="0"/>
              <w:marRight w:val="0"/>
              <w:marTop w:val="0"/>
              <w:marBottom w:val="0"/>
              <w:divBdr>
                <w:top w:val="none" w:sz="0" w:space="0" w:color="auto"/>
                <w:left w:val="none" w:sz="0" w:space="0" w:color="auto"/>
                <w:bottom w:val="none" w:sz="0" w:space="0" w:color="auto"/>
                <w:right w:val="none" w:sz="0" w:space="0" w:color="auto"/>
              </w:divBdr>
            </w:div>
          </w:divsChild>
        </w:div>
        <w:div w:id="462238110">
          <w:marLeft w:val="0"/>
          <w:marRight w:val="0"/>
          <w:marTop w:val="0"/>
          <w:marBottom w:val="0"/>
          <w:divBdr>
            <w:top w:val="none" w:sz="0" w:space="0" w:color="auto"/>
            <w:left w:val="none" w:sz="0" w:space="0" w:color="auto"/>
            <w:bottom w:val="none" w:sz="0" w:space="0" w:color="auto"/>
            <w:right w:val="none" w:sz="0" w:space="0" w:color="auto"/>
          </w:divBdr>
          <w:divsChild>
            <w:div w:id="2063401304">
              <w:marLeft w:val="0"/>
              <w:marRight w:val="0"/>
              <w:marTop w:val="0"/>
              <w:marBottom w:val="0"/>
              <w:divBdr>
                <w:top w:val="none" w:sz="0" w:space="0" w:color="auto"/>
                <w:left w:val="none" w:sz="0" w:space="0" w:color="auto"/>
                <w:bottom w:val="none" w:sz="0" w:space="0" w:color="auto"/>
                <w:right w:val="none" w:sz="0" w:space="0" w:color="auto"/>
              </w:divBdr>
              <w:divsChild>
                <w:div w:id="1913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742">
          <w:marLeft w:val="0"/>
          <w:marRight w:val="0"/>
          <w:marTop w:val="0"/>
          <w:marBottom w:val="0"/>
          <w:divBdr>
            <w:top w:val="none" w:sz="0" w:space="0" w:color="auto"/>
            <w:left w:val="none" w:sz="0" w:space="0" w:color="auto"/>
            <w:bottom w:val="none" w:sz="0" w:space="0" w:color="auto"/>
            <w:right w:val="none" w:sz="0" w:space="0" w:color="auto"/>
          </w:divBdr>
          <w:divsChild>
            <w:div w:id="1779368434">
              <w:marLeft w:val="0"/>
              <w:marRight w:val="0"/>
              <w:marTop w:val="0"/>
              <w:marBottom w:val="0"/>
              <w:divBdr>
                <w:top w:val="none" w:sz="0" w:space="0" w:color="auto"/>
                <w:left w:val="none" w:sz="0" w:space="0" w:color="auto"/>
                <w:bottom w:val="none" w:sz="0" w:space="0" w:color="auto"/>
                <w:right w:val="none" w:sz="0" w:space="0" w:color="auto"/>
              </w:divBdr>
              <w:divsChild>
                <w:div w:id="5302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67156">
          <w:marLeft w:val="0"/>
          <w:marRight w:val="0"/>
          <w:marTop w:val="0"/>
          <w:marBottom w:val="0"/>
          <w:divBdr>
            <w:top w:val="none" w:sz="0" w:space="0" w:color="auto"/>
            <w:left w:val="none" w:sz="0" w:space="0" w:color="auto"/>
            <w:bottom w:val="none" w:sz="0" w:space="0" w:color="auto"/>
            <w:right w:val="none" w:sz="0" w:space="0" w:color="auto"/>
          </w:divBdr>
          <w:divsChild>
            <w:div w:id="1125125283">
              <w:marLeft w:val="0"/>
              <w:marRight w:val="0"/>
              <w:marTop w:val="0"/>
              <w:marBottom w:val="0"/>
              <w:divBdr>
                <w:top w:val="none" w:sz="0" w:space="0" w:color="auto"/>
                <w:left w:val="none" w:sz="0" w:space="0" w:color="auto"/>
                <w:bottom w:val="none" w:sz="0" w:space="0" w:color="auto"/>
                <w:right w:val="none" w:sz="0" w:space="0" w:color="auto"/>
              </w:divBdr>
              <w:divsChild>
                <w:div w:id="14658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53">
          <w:marLeft w:val="0"/>
          <w:marRight w:val="0"/>
          <w:marTop w:val="0"/>
          <w:marBottom w:val="0"/>
          <w:divBdr>
            <w:top w:val="none" w:sz="0" w:space="0" w:color="auto"/>
            <w:left w:val="none" w:sz="0" w:space="0" w:color="auto"/>
            <w:bottom w:val="none" w:sz="0" w:space="0" w:color="auto"/>
            <w:right w:val="none" w:sz="0" w:space="0" w:color="auto"/>
          </w:divBdr>
          <w:divsChild>
            <w:div w:id="756824197">
              <w:marLeft w:val="0"/>
              <w:marRight w:val="0"/>
              <w:marTop w:val="0"/>
              <w:marBottom w:val="0"/>
              <w:divBdr>
                <w:top w:val="none" w:sz="0" w:space="0" w:color="auto"/>
                <w:left w:val="none" w:sz="0" w:space="0" w:color="auto"/>
                <w:bottom w:val="none" w:sz="0" w:space="0" w:color="auto"/>
                <w:right w:val="none" w:sz="0" w:space="0" w:color="auto"/>
              </w:divBdr>
              <w:divsChild>
                <w:div w:id="12998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4282">
          <w:marLeft w:val="0"/>
          <w:marRight w:val="0"/>
          <w:marTop w:val="0"/>
          <w:marBottom w:val="0"/>
          <w:divBdr>
            <w:top w:val="none" w:sz="0" w:space="0" w:color="auto"/>
            <w:left w:val="none" w:sz="0" w:space="0" w:color="auto"/>
            <w:bottom w:val="none" w:sz="0" w:space="0" w:color="auto"/>
            <w:right w:val="none" w:sz="0" w:space="0" w:color="auto"/>
          </w:divBdr>
          <w:divsChild>
            <w:div w:id="1082490750">
              <w:marLeft w:val="0"/>
              <w:marRight w:val="0"/>
              <w:marTop w:val="0"/>
              <w:marBottom w:val="0"/>
              <w:divBdr>
                <w:top w:val="none" w:sz="0" w:space="0" w:color="auto"/>
                <w:left w:val="none" w:sz="0" w:space="0" w:color="auto"/>
                <w:bottom w:val="none" w:sz="0" w:space="0" w:color="auto"/>
                <w:right w:val="none" w:sz="0" w:space="0" w:color="auto"/>
              </w:divBdr>
              <w:divsChild>
                <w:div w:id="12293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resident26</dc:creator>
  <cp:keywords/>
  <dc:description/>
  <cp:lastModifiedBy>soumu23</cp:lastModifiedBy>
  <cp:revision>2</cp:revision>
  <cp:lastPrinted>2021-10-19T05:29:00Z</cp:lastPrinted>
  <dcterms:created xsi:type="dcterms:W3CDTF">2021-10-20T05:42:00Z</dcterms:created>
  <dcterms:modified xsi:type="dcterms:W3CDTF">2021-10-20T05:42:00Z</dcterms:modified>
</cp:coreProperties>
</file>