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02E1C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000000" w:rsidRDefault="00A02E1C"/>
    <w:p w:rsidR="00000000" w:rsidRDefault="00A02E1C">
      <w:pPr>
        <w:jc w:val="center"/>
        <w:rPr>
          <w:rFonts w:cstheme="minorBidi"/>
        </w:rPr>
      </w:pPr>
      <w:r>
        <w:rPr>
          <w:rFonts w:hint="eastAsia"/>
          <w:spacing w:val="140"/>
        </w:rPr>
        <w:t>聴聞続行通知</w:t>
      </w:r>
      <w:r>
        <w:rPr>
          <w:rFonts w:hint="eastAsia"/>
        </w:rPr>
        <w:t>書</w:t>
      </w:r>
    </w:p>
    <w:p w:rsidR="00000000" w:rsidRDefault="00A02E1C">
      <w:pPr>
        <w:rPr>
          <w:rFonts w:cstheme="minorBidi"/>
        </w:rPr>
      </w:pPr>
    </w:p>
    <w:p w:rsidR="00000000" w:rsidRDefault="00A02E1C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A02E1C">
      <w:pPr>
        <w:rPr>
          <w:rFonts w:cstheme="minorBidi"/>
        </w:rPr>
      </w:pPr>
    </w:p>
    <w:p w:rsidR="00000000" w:rsidRDefault="00A02E1C">
      <w:pPr>
        <w:rPr>
          <w:rFonts w:cstheme="minorBidi"/>
        </w:rPr>
      </w:pPr>
      <w:r>
        <w:rPr>
          <w:rFonts w:hint="eastAsia"/>
        </w:rPr>
        <w:t xml:space="preserve">　　　　　　　　　　様</w:t>
      </w:r>
    </w:p>
    <w:p w:rsidR="00000000" w:rsidRDefault="00A02E1C">
      <w:pPr>
        <w:rPr>
          <w:rFonts w:cstheme="minorBidi"/>
        </w:rPr>
      </w:pPr>
    </w:p>
    <w:p w:rsidR="00000000" w:rsidRDefault="00A02E1C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A02E1C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27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02E1C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聴聞を続行するので、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B53279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-55245</wp:posOffset>
                      </wp:positionH>
                      <wp:positionV relativeFrom="page">
                        <wp:posOffset>15875</wp:posOffset>
                      </wp:positionV>
                      <wp:extent cx="2085975" cy="4959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5975" cy="4959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25DC4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35pt;margin-top:1.25pt;width:164.2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2lniAIAACE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A02E1C">
              <w:rPr>
                <w:rFonts w:hint="eastAsia"/>
              </w:rPr>
              <w:t>行政手続法第</w:t>
            </w:r>
            <w:r w:rsidR="00A02E1C">
              <w:t>22</w:t>
            </w:r>
            <w:r w:rsidR="00A02E1C">
              <w:rPr>
                <w:rFonts w:hint="eastAsia"/>
              </w:rPr>
              <w:t>条第</w:t>
            </w:r>
            <w:r w:rsidR="00A02E1C">
              <w:t>2</w:t>
            </w:r>
            <w:r w:rsidR="00A02E1C">
              <w:rPr>
                <w:rFonts w:hint="eastAsia"/>
              </w:rPr>
              <w:t>項</w:t>
            </w:r>
          </w:p>
          <w:p w:rsidR="00000000" w:rsidRDefault="00A02E1C">
            <w:pPr>
              <w:rPr>
                <w:rFonts w:cstheme="minorBidi"/>
              </w:rPr>
            </w:pPr>
            <w:r>
              <w:rPr>
                <w:rFonts w:hint="eastAsia"/>
              </w:rPr>
              <w:t>福岡県行政手続条例第</w:t>
            </w:r>
            <w:r>
              <w:t>22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:rsidR="00000000" w:rsidRDefault="00A02E1C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02E1C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>の規定により下記のとおり</w:t>
            </w:r>
          </w:p>
        </w:tc>
      </w:tr>
    </w:tbl>
    <w:p w:rsidR="00000000" w:rsidRDefault="00A02E1C">
      <w:pPr>
        <w:spacing w:before="120"/>
        <w:rPr>
          <w:rFonts w:cstheme="minorBidi"/>
        </w:rPr>
      </w:pPr>
      <w:r>
        <w:rPr>
          <w:rFonts w:hint="eastAsia"/>
        </w:rPr>
        <w:t>通知します。</w:t>
      </w:r>
    </w:p>
    <w:p w:rsidR="00000000" w:rsidRDefault="00A02E1C">
      <w:pPr>
        <w:rPr>
          <w:rFonts w:cstheme="minorBidi"/>
        </w:rPr>
      </w:pPr>
    </w:p>
    <w:p w:rsidR="00000000" w:rsidRDefault="00A02E1C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A02E1C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A02E1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000000" w:rsidRDefault="00A02E1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A02E1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369" w:type="dxa"/>
          </w:tcPr>
          <w:p w:rsidR="00000000" w:rsidRDefault="00A02E1C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2156" w:type="dxa"/>
            <w:vAlign w:val="center"/>
          </w:tcPr>
          <w:p w:rsidR="00000000" w:rsidRDefault="00A02E1C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聴聞の場所</w:t>
            </w:r>
          </w:p>
        </w:tc>
        <w:tc>
          <w:tcPr>
            <w:tcW w:w="6369" w:type="dxa"/>
          </w:tcPr>
          <w:p w:rsidR="00000000" w:rsidRDefault="00A02E1C">
            <w:pPr>
              <w:rPr>
                <w:rFonts w:cstheme="minorBidi"/>
              </w:rPr>
            </w:pPr>
          </w:p>
        </w:tc>
      </w:tr>
    </w:tbl>
    <w:p w:rsidR="00A02E1C" w:rsidRDefault="00A02E1C">
      <w:pPr>
        <w:rPr>
          <w:rFonts w:cstheme="minorBidi"/>
        </w:rPr>
      </w:pPr>
    </w:p>
    <w:sectPr w:rsidR="00A02E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79"/>
    <w:rsid w:val="00A02E1C"/>
    <w:rsid w:val="00B5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1AB558-A647-4423-A6CD-C2E16F3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2024-12-09T05:18:00Z</dcterms:created>
  <dcterms:modified xsi:type="dcterms:W3CDTF">2024-12-09T05:18:00Z</dcterms:modified>
</cp:coreProperties>
</file>